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465A" w:rsidRDefault="00365E4E">
      <w:pPr>
        <w:shd w:val="clear" w:color="auto" w:fill="FFFFFF"/>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НАЦІОНАЛЬНА АКАДЕМІЯ НАУК УКРАЇНИ</w:t>
      </w:r>
    </w:p>
    <w:p w14:paraId="00000002" w14:textId="77777777" w:rsidR="0083465A" w:rsidRDefault="00365E4E">
      <w:pPr>
        <w:shd w:val="clear" w:color="auto" w:fill="FFFFFF"/>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ІНСТИТУТ МАТЕМАТИКИ</w:t>
      </w:r>
    </w:p>
    <w:p w14:paraId="00000003"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04" w14:textId="77777777" w:rsidR="0083465A" w:rsidRDefault="0083465A">
      <w:pPr>
        <w:shd w:val="clear" w:color="auto" w:fill="FFFFFF"/>
        <w:spacing w:after="0"/>
        <w:jc w:val="center"/>
        <w:rPr>
          <w:rFonts w:ascii="Times New Roman" w:eastAsia="Times New Roman" w:hAnsi="Times New Roman" w:cs="Times New Roman"/>
          <w:b/>
          <w:sz w:val="26"/>
          <w:szCs w:val="26"/>
        </w:rPr>
        <w:sectPr w:rsidR="0083465A">
          <w:pgSz w:w="11906" w:h="16838"/>
          <w:pgMar w:top="851" w:right="851" w:bottom="851" w:left="1418" w:header="709" w:footer="709" w:gutter="0"/>
          <w:pgNumType w:start="1"/>
          <w:cols w:space="720"/>
        </w:sectPr>
      </w:pPr>
    </w:p>
    <w:p w14:paraId="00000005" w14:textId="77777777" w:rsidR="0083465A" w:rsidRDefault="00365E4E">
      <w:pPr>
        <w:pBdr>
          <w:top w:val="nil"/>
          <w:left w:val="nil"/>
          <w:bottom w:val="nil"/>
          <w:right w:val="nil"/>
          <w:between w:val="nil"/>
        </w:pBdr>
        <w:spacing w:after="0" w:line="276" w:lineRule="auto"/>
        <w:ind w:left="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Схвалено</w:t>
      </w:r>
    </w:p>
    <w:p w14:paraId="00000006"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Вченою радою Інституту</w:t>
      </w:r>
    </w:p>
    <w:p w14:paraId="00000007"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математики НАН України,</w:t>
      </w:r>
    </w:p>
    <w:p w14:paraId="00000008"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протокол №___  від</w:t>
      </w:r>
    </w:p>
    <w:p w14:paraId="00000009" w14:textId="77777777" w:rsidR="0083465A" w:rsidRDefault="00365E4E">
      <w:pPr>
        <w:pBdr>
          <w:top w:val="nil"/>
          <w:left w:val="nil"/>
          <w:bottom w:val="nil"/>
          <w:right w:val="nil"/>
          <w:between w:val="nil"/>
        </w:pBdr>
        <w:spacing w:after="0" w:line="276" w:lineRule="auto"/>
        <w:ind w:left="709" w:right="-3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«___» __________2020 р</w:t>
      </w:r>
      <w:r>
        <w:rPr>
          <w:rFonts w:ascii="Times New Roman" w:eastAsia="Times New Roman" w:hAnsi="Times New Roman" w:cs="Times New Roman"/>
          <w:sz w:val="26"/>
          <w:szCs w:val="26"/>
        </w:rPr>
        <w:t>.</w:t>
      </w:r>
    </w:p>
    <w:p w14:paraId="0000000A" w14:textId="77777777" w:rsidR="0083465A" w:rsidRDefault="0083465A">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p>
    <w:p w14:paraId="0000000B" w14:textId="77777777" w:rsidR="0083465A" w:rsidRDefault="0083465A">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p>
    <w:p w14:paraId="0000000C" w14:textId="77777777" w:rsidR="0083465A" w:rsidRDefault="00365E4E">
      <w:pPr>
        <w:pBdr>
          <w:top w:val="nil"/>
          <w:left w:val="nil"/>
          <w:bottom w:val="nil"/>
          <w:right w:val="nil"/>
          <w:between w:val="nil"/>
        </w:pBdr>
        <w:spacing w:after="0" w:line="276" w:lineRule="auto"/>
        <w:ind w:left="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Затверджено</w:t>
      </w:r>
    </w:p>
    <w:p w14:paraId="0000000D"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Т.в.о</w:t>
      </w:r>
      <w:proofErr w:type="spellEnd"/>
      <w:r>
        <w:rPr>
          <w:rFonts w:ascii="Times New Roman" w:eastAsia="Times New Roman" w:hAnsi="Times New Roman" w:cs="Times New Roman"/>
          <w:color w:val="000000"/>
          <w:sz w:val="26"/>
          <w:szCs w:val="26"/>
        </w:rPr>
        <w:t>. директора Інституту математики НАН України</w:t>
      </w:r>
    </w:p>
    <w:p w14:paraId="0000000E"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д.ф.-</w:t>
      </w:r>
      <w:proofErr w:type="spellStart"/>
      <w:r>
        <w:rPr>
          <w:rFonts w:ascii="Times New Roman" w:eastAsia="Times New Roman" w:hAnsi="Times New Roman" w:cs="Times New Roman"/>
          <w:sz w:val="26"/>
          <w:szCs w:val="26"/>
        </w:rPr>
        <w:t>м.н</w:t>
      </w:r>
      <w:proofErr w:type="spellEnd"/>
      <w:r>
        <w:rPr>
          <w:rFonts w:ascii="Times New Roman" w:eastAsia="Times New Roman" w:hAnsi="Times New Roman" w:cs="Times New Roman"/>
          <w:sz w:val="26"/>
          <w:szCs w:val="26"/>
        </w:rPr>
        <w:t>.</w:t>
      </w:r>
    </w:p>
    <w:p w14:paraId="0000000F" w14:textId="77777777" w:rsidR="0083465A" w:rsidRDefault="00365E4E">
      <w:pPr>
        <w:pBdr>
          <w:top w:val="nil"/>
          <w:left w:val="nil"/>
          <w:bottom w:val="nil"/>
          <w:right w:val="nil"/>
          <w:between w:val="nil"/>
        </w:pBdr>
        <w:spacing w:after="0" w:line="276" w:lineRule="auto"/>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 Антонюк О.В.</w:t>
      </w:r>
    </w:p>
    <w:p w14:paraId="00000010" w14:textId="77777777" w:rsidR="0083465A" w:rsidRDefault="00365E4E">
      <w:pPr>
        <w:spacing w:line="276" w:lineRule="auto"/>
        <w:ind w:left="709"/>
        <w:rPr>
          <w:rFonts w:ascii="Times New Roman" w:eastAsia="Times New Roman" w:hAnsi="Times New Roman" w:cs="Times New Roman"/>
          <w:sz w:val="26"/>
          <w:szCs w:val="26"/>
        </w:rPr>
        <w:sectPr w:rsidR="0083465A">
          <w:type w:val="continuous"/>
          <w:pgSz w:w="11906" w:h="16838"/>
          <w:pgMar w:top="851" w:right="851" w:bottom="851" w:left="1418" w:header="709" w:footer="709" w:gutter="0"/>
          <w:pgNumType w:start="1"/>
          <w:cols w:num="2" w:space="720" w:equalWidth="0">
            <w:col w:w="4458" w:space="720"/>
            <w:col w:w="4458" w:space="0"/>
          </w:cols>
        </w:sectPr>
      </w:pPr>
      <w:r>
        <w:rPr>
          <w:rFonts w:ascii="Times New Roman" w:eastAsia="Times New Roman" w:hAnsi="Times New Roman" w:cs="Times New Roman"/>
          <w:sz w:val="26"/>
          <w:szCs w:val="26"/>
        </w:rPr>
        <w:t xml:space="preserve"> «___»__________2020 р.</w:t>
      </w:r>
    </w:p>
    <w:p w14:paraId="00000011"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2"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3"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4" w14:textId="77777777" w:rsidR="0083465A" w:rsidRDefault="0083465A">
      <w:pPr>
        <w:shd w:val="clear" w:color="auto" w:fill="FFFFFF"/>
        <w:spacing w:before="120" w:after="0"/>
        <w:jc w:val="center"/>
        <w:rPr>
          <w:rFonts w:ascii="Times New Roman" w:eastAsia="Times New Roman" w:hAnsi="Times New Roman" w:cs="Times New Roman"/>
          <w:b/>
          <w:sz w:val="26"/>
          <w:szCs w:val="26"/>
        </w:rPr>
      </w:pPr>
    </w:p>
    <w:p w14:paraId="00000015" w14:textId="77777777" w:rsidR="0083465A" w:rsidRDefault="00365E4E">
      <w:pPr>
        <w:shd w:val="clear" w:color="auto" w:fill="FFFFFF"/>
        <w:spacing w:before="120"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ПОЛОЖЕННЯ</w:t>
      </w:r>
    </w:p>
    <w:p w14:paraId="00000016" w14:textId="77777777" w:rsidR="0083465A" w:rsidRDefault="00365E4E">
      <w:pPr>
        <w:shd w:val="clear" w:color="auto" w:fill="FFFFFF"/>
        <w:spacing w:before="120"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про атестацію здобувачів </w:t>
      </w:r>
    </w:p>
    <w:p w14:paraId="00000017" w14:textId="77777777" w:rsidR="0083465A" w:rsidRDefault="00365E4E">
      <w:pPr>
        <w:shd w:val="clear" w:color="auto" w:fill="FFFFFF"/>
        <w:spacing w:before="120"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ступеня доктора філософії</w:t>
      </w:r>
    </w:p>
    <w:p w14:paraId="00000018" w14:textId="77777777" w:rsidR="0083465A" w:rsidRDefault="0083465A">
      <w:pPr>
        <w:shd w:val="clear" w:color="auto" w:fill="FFFFFF"/>
        <w:spacing w:after="0"/>
        <w:jc w:val="center"/>
        <w:rPr>
          <w:rFonts w:ascii="Times New Roman" w:eastAsia="Times New Roman" w:hAnsi="Times New Roman" w:cs="Times New Roman"/>
          <w:b/>
          <w:sz w:val="32"/>
          <w:szCs w:val="32"/>
        </w:rPr>
      </w:pPr>
    </w:p>
    <w:p w14:paraId="00000019"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A"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B"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C"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D"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E"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1F"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0"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1"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2"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3"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4"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5"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6"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7"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8"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9"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A"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B"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C"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D" w14:textId="77777777" w:rsidR="0083465A" w:rsidRDefault="0083465A">
      <w:pPr>
        <w:shd w:val="clear" w:color="auto" w:fill="FFFFFF"/>
        <w:spacing w:after="0"/>
        <w:jc w:val="center"/>
        <w:rPr>
          <w:rFonts w:ascii="Times New Roman" w:eastAsia="Times New Roman" w:hAnsi="Times New Roman" w:cs="Times New Roman"/>
          <w:b/>
          <w:sz w:val="26"/>
          <w:szCs w:val="26"/>
        </w:rPr>
      </w:pPr>
    </w:p>
    <w:p w14:paraId="0000002E" w14:textId="77777777" w:rsidR="0083465A" w:rsidRDefault="0083465A">
      <w:pPr>
        <w:shd w:val="clear" w:color="auto" w:fill="FFFFFF"/>
        <w:spacing w:after="0"/>
        <w:jc w:val="center"/>
        <w:rPr>
          <w:rFonts w:ascii="Times New Roman" w:eastAsia="Times New Roman" w:hAnsi="Times New Roman" w:cs="Times New Roman"/>
          <w:sz w:val="26"/>
          <w:szCs w:val="26"/>
        </w:rPr>
      </w:pPr>
    </w:p>
    <w:p w14:paraId="0000002F" w14:textId="77777777" w:rsidR="0083465A" w:rsidRDefault="00365E4E">
      <w:pPr>
        <w:shd w:val="clear" w:color="auto" w:fill="FFFFFF"/>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Київ – 2020 </w:t>
      </w:r>
    </w:p>
    <w:p w14:paraId="00000030" w14:textId="77777777" w:rsidR="0083465A" w:rsidRDefault="00365E4E">
      <w:pPr>
        <w:shd w:val="clear" w:color="auto" w:fill="FFFFFF"/>
        <w:spacing w:after="0"/>
        <w:ind w:firstLine="709"/>
        <w:jc w:val="center"/>
        <w:rPr>
          <w:rFonts w:ascii="Times New Roman" w:eastAsia="Times New Roman" w:hAnsi="Times New Roman" w:cs="Times New Roman"/>
          <w:b/>
          <w:sz w:val="26"/>
          <w:szCs w:val="26"/>
        </w:rPr>
      </w:pPr>
      <w:r>
        <w:br w:type="page"/>
      </w:r>
    </w:p>
    <w:p w14:paraId="00000031" w14:textId="77777777" w:rsidR="0083465A" w:rsidRDefault="00365E4E">
      <w:pPr>
        <w:shd w:val="clear" w:color="auto" w:fill="FFFFFF"/>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Загальні відомості</w:t>
      </w:r>
    </w:p>
    <w:p w14:paraId="00000032"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Це Положення розроблене відповідно до «Порядку проведення експерименту з присудження ступеня доктора філософії», затвердженого Постановою КМ від 06.03.2019 року № 167 «Про проведення експерименту з присудження ступеня доктора філософії» (</w:t>
      </w:r>
      <w:r>
        <w:rPr>
          <w:rFonts w:ascii="Times New Roman" w:eastAsia="Times New Roman" w:hAnsi="Times New Roman" w:cs="Times New Roman"/>
          <w:sz w:val="26"/>
          <w:szCs w:val="26"/>
          <w:highlight w:val="white"/>
        </w:rPr>
        <w:t xml:space="preserve">із змінами, внесеними згідно з Постановою КМ </w:t>
      </w:r>
      <w:hyperlink r:id="rId6" w:anchor="n12">
        <w:r>
          <w:rPr>
            <w:rFonts w:ascii="Times New Roman" w:eastAsia="Times New Roman" w:hAnsi="Times New Roman" w:cs="Times New Roman"/>
            <w:sz w:val="26"/>
            <w:szCs w:val="26"/>
            <w:highlight w:val="white"/>
          </w:rPr>
          <w:t>№ 979 від 21.10.2020</w:t>
        </w:r>
      </w:hyperlink>
      <w:r>
        <w:rPr>
          <w:rFonts w:ascii="Times New Roman" w:eastAsia="Times New Roman" w:hAnsi="Times New Roman" w:cs="Times New Roman"/>
          <w:sz w:val="26"/>
          <w:szCs w:val="26"/>
        </w:rPr>
        <w:t>) (далі – Порядок) з метою організації процесу атестації здобувачів ступеня доктора філософії (</w:t>
      </w:r>
      <w:proofErr w:type="spellStart"/>
      <w:r>
        <w:rPr>
          <w:rFonts w:ascii="Times New Roman" w:eastAsia="Times New Roman" w:hAnsi="Times New Roman" w:cs="Times New Roman"/>
          <w:sz w:val="26"/>
          <w:szCs w:val="26"/>
        </w:rPr>
        <w:t>PhD</w:t>
      </w:r>
      <w:proofErr w:type="spellEnd"/>
      <w:r>
        <w:rPr>
          <w:rFonts w:ascii="Times New Roman" w:eastAsia="Times New Roman" w:hAnsi="Times New Roman" w:cs="Times New Roman"/>
          <w:sz w:val="26"/>
          <w:szCs w:val="26"/>
        </w:rPr>
        <w:t xml:space="preserve">) в Інституті математики НАН України  (далі – Інституті). </w:t>
      </w:r>
    </w:p>
    <w:p w14:paraId="00000033"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ньому розглянуто послідовність кроків від завершення виконання здобувачем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 xml:space="preserve">-наукової програми третього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 xml:space="preserve">-наукового рівня вищої освіти та написання дисертації до затвердження МОН України рішення спеціалізованої вченої ради про присудження здобувачу ступеня доктора філософії і прийняття Вченою радою  Інституту рішення про видачу диплома доктора філософії. </w:t>
      </w:r>
    </w:p>
    <w:p w14:paraId="00000034"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Положення містить інформацію щодо попередньої експертизи дисертацій на здобуття ступеня доктора філософії (</w:t>
      </w:r>
      <w:proofErr w:type="spellStart"/>
      <w:r>
        <w:rPr>
          <w:rFonts w:ascii="Times New Roman" w:eastAsia="Times New Roman" w:hAnsi="Times New Roman" w:cs="Times New Roman"/>
          <w:sz w:val="26"/>
          <w:szCs w:val="26"/>
        </w:rPr>
        <w:t>PhD</w:t>
      </w:r>
      <w:proofErr w:type="spellEnd"/>
      <w:r>
        <w:rPr>
          <w:rFonts w:ascii="Times New Roman" w:eastAsia="Times New Roman" w:hAnsi="Times New Roman" w:cs="Times New Roman"/>
          <w:sz w:val="26"/>
          <w:szCs w:val="26"/>
        </w:rPr>
        <w:t xml:space="preserve">), а також послідовність процедури затвердження рецензентів дисертації, голови спецради та опонентів, створення разової спеціалізованої вченої ради із захисту дисертацій на здобуття ступеня доктора філософії в Інституті, проведення атестації здобувача та оформлення атестаційних документів. </w:t>
      </w:r>
    </w:p>
    <w:p w14:paraId="00000035" w14:textId="77777777" w:rsidR="0083465A" w:rsidRDefault="0083465A">
      <w:pPr>
        <w:shd w:val="clear" w:color="auto" w:fill="FFFFFF"/>
        <w:spacing w:before="180" w:after="180"/>
        <w:jc w:val="center"/>
        <w:rPr>
          <w:rFonts w:ascii="Times New Roman" w:eastAsia="Times New Roman" w:hAnsi="Times New Roman" w:cs="Times New Roman"/>
          <w:sz w:val="26"/>
          <w:szCs w:val="26"/>
        </w:rPr>
      </w:pPr>
    </w:p>
    <w:p w14:paraId="00000036" w14:textId="77777777" w:rsidR="0083465A" w:rsidRDefault="00365E4E">
      <w:pPr>
        <w:shd w:val="clear" w:color="auto" w:fill="FFFFFF"/>
        <w:spacing w:before="180" w:after="18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термінів, які використовуються в Положенні</w:t>
      </w:r>
    </w:p>
    <w:p w14:paraId="00000037"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Атестаційна справа здобувача</w:t>
      </w:r>
      <w:r>
        <w:rPr>
          <w:rFonts w:ascii="Times New Roman" w:eastAsia="Times New Roman" w:hAnsi="Times New Roman" w:cs="Times New Roman"/>
          <w:sz w:val="26"/>
          <w:szCs w:val="26"/>
        </w:rPr>
        <w:t xml:space="preserve"> - справа, яка формується з документів, пов’язаних з атестацією здобувача, згідно зі встановленим переліком.</w:t>
      </w:r>
    </w:p>
    <w:p w14:paraId="00000038"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Атестація здобувача</w:t>
      </w:r>
      <w:r>
        <w:rPr>
          <w:rFonts w:ascii="Times New Roman" w:eastAsia="Times New Roman" w:hAnsi="Times New Roman" w:cs="Times New Roman"/>
          <w:sz w:val="26"/>
          <w:szCs w:val="26"/>
        </w:rPr>
        <w:t xml:space="preserve">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w:t>
      </w:r>
      <w:proofErr w:type="spellStart"/>
      <w:r>
        <w:rPr>
          <w:rFonts w:ascii="Times New Roman" w:eastAsia="Times New Roman" w:hAnsi="Times New Roman" w:cs="Times New Roman"/>
          <w:sz w:val="26"/>
          <w:szCs w:val="26"/>
        </w:rPr>
        <w:t>компетентностей</w:t>
      </w:r>
      <w:proofErr w:type="spellEnd"/>
      <w:r>
        <w:rPr>
          <w:rFonts w:ascii="Times New Roman" w:eastAsia="Times New Roman" w:hAnsi="Times New Roman" w:cs="Times New Roman"/>
          <w:sz w:val="26"/>
          <w:szCs w:val="26"/>
        </w:rPr>
        <w:t xml:space="preserve"> з метою державного визнання рівня наукової кваліфікації здобувача шляхом присудження йому наукового ступеня.</w:t>
      </w:r>
    </w:p>
    <w:p w14:paraId="00000039"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highlight w:val="white"/>
        </w:rPr>
        <w:t>Базова установа</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i/>
          <w:sz w:val="26"/>
          <w:szCs w:val="26"/>
          <w:highlight w:val="white"/>
        </w:rPr>
        <w:t>здобувача</w:t>
      </w:r>
      <w:r>
        <w:rPr>
          <w:rFonts w:ascii="Times New Roman" w:eastAsia="Times New Roman" w:hAnsi="Times New Roman" w:cs="Times New Roman"/>
          <w:sz w:val="26"/>
          <w:szCs w:val="26"/>
          <w:highlight w:val="white"/>
        </w:rPr>
        <w:t xml:space="preserve"> - заклад вищої освіти, або наукова установа, де здійснювалась або здійснюється підготовка здобувача.</w:t>
      </w:r>
    </w:p>
    <w:p w14:paraId="0000003A"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Голова спеціалізованої вченої ради</w:t>
      </w:r>
      <w:r>
        <w:rPr>
          <w:rFonts w:ascii="Times New Roman" w:eastAsia="Times New Roman" w:hAnsi="Times New Roman" w:cs="Times New Roman"/>
          <w:sz w:val="26"/>
          <w:szCs w:val="26"/>
        </w:rPr>
        <w:t xml:space="preserve"> - </w:t>
      </w:r>
      <w:r>
        <w:rPr>
          <w:rFonts w:ascii="Times New Roman" w:eastAsia="Times New Roman" w:hAnsi="Times New Roman" w:cs="Times New Roman"/>
          <w:b/>
          <w:sz w:val="26"/>
          <w:szCs w:val="26"/>
        </w:rPr>
        <w:t>штатний</w:t>
      </w:r>
      <w:r>
        <w:rPr>
          <w:rFonts w:ascii="Times New Roman" w:eastAsia="Times New Roman" w:hAnsi="Times New Roman" w:cs="Times New Roman"/>
          <w:sz w:val="26"/>
          <w:szCs w:val="26"/>
        </w:rPr>
        <w:t xml:space="preserve"> науковий працівник Інституту, який має науковий ступінь доктора наук.</w:t>
      </w:r>
    </w:p>
    <w:p w14:paraId="0000003B"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Здобувач ступеня доктора філософії</w:t>
      </w:r>
      <w:r>
        <w:rPr>
          <w:rFonts w:ascii="Times New Roman" w:eastAsia="Times New Roman" w:hAnsi="Times New Roman" w:cs="Times New Roman"/>
          <w:sz w:val="26"/>
          <w:szCs w:val="26"/>
        </w:rPr>
        <w:t xml:space="preserve"> (далі - здобувач) - особа, яка </w:t>
      </w:r>
      <w:r>
        <w:rPr>
          <w:rFonts w:ascii="Times New Roman" w:eastAsia="Times New Roman" w:hAnsi="Times New Roman" w:cs="Times New Roman"/>
          <w:b/>
          <w:sz w:val="26"/>
          <w:szCs w:val="26"/>
        </w:rPr>
        <w:t>навчається</w:t>
      </w:r>
      <w:r>
        <w:rPr>
          <w:rFonts w:ascii="Times New Roman" w:eastAsia="Times New Roman" w:hAnsi="Times New Roman" w:cs="Times New Roman"/>
          <w:sz w:val="26"/>
          <w:szCs w:val="26"/>
        </w:rPr>
        <w:t xml:space="preserve"> у закладі вищої освіти (науковій установі) на третьому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 xml:space="preserve">-науковому) рівні вищої освіти з метою здобуття ступеня доктора філософії з галузі знань та/або спеціальності. </w:t>
      </w:r>
    </w:p>
    <w:p w14:paraId="0000003C"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Опонент</w:t>
      </w:r>
      <w:r>
        <w:rPr>
          <w:rFonts w:ascii="Times New Roman" w:eastAsia="Times New Roman" w:hAnsi="Times New Roman" w:cs="Times New Roman"/>
          <w:sz w:val="26"/>
          <w:szCs w:val="26"/>
        </w:rPr>
        <w:t xml:space="preserve"> - особа, яка </w:t>
      </w:r>
      <w:r>
        <w:rPr>
          <w:rFonts w:ascii="Times New Roman" w:eastAsia="Times New Roman" w:hAnsi="Times New Roman" w:cs="Times New Roman"/>
          <w:b/>
          <w:sz w:val="26"/>
          <w:szCs w:val="26"/>
        </w:rPr>
        <w:t>не є штатним</w:t>
      </w:r>
      <w:r>
        <w:rPr>
          <w:rFonts w:ascii="Times New Roman" w:eastAsia="Times New Roman" w:hAnsi="Times New Roman" w:cs="Times New Roman"/>
          <w:sz w:val="26"/>
          <w:szCs w:val="26"/>
        </w:rPr>
        <w:t xml:space="preserve"> працівником Інституту та має науковий ступінь і є </w:t>
      </w:r>
      <w:r>
        <w:rPr>
          <w:rFonts w:ascii="Times New Roman" w:eastAsia="Times New Roman" w:hAnsi="Times New Roman" w:cs="Times New Roman"/>
          <w:b/>
          <w:sz w:val="26"/>
          <w:szCs w:val="26"/>
        </w:rPr>
        <w:t>компетентним</w:t>
      </w:r>
      <w:r>
        <w:rPr>
          <w:rFonts w:ascii="Times New Roman" w:eastAsia="Times New Roman" w:hAnsi="Times New Roman" w:cs="Times New Roman"/>
          <w:sz w:val="26"/>
          <w:szCs w:val="26"/>
        </w:rPr>
        <w:t xml:space="preserve"> вченим з наукового напряму, за яким підготовлено дисертацію здобувача. </w:t>
      </w:r>
    </w:p>
    <w:p w14:paraId="0000003D"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Рецензент</w:t>
      </w:r>
      <w:r>
        <w:rPr>
          <w:rFonts w:ascii="Times New Roman" w:eastAsia="Times New Roman" w:hAnsi="Times New Roman" w:cs="Times New Roman"/>
          <w:sz w:val="26"/>
          <w:szCs w:val="26"/>
        </w:rPr>
        <w:t xml:space="preserve"> - особа, яка є </w:t>
      </w:r>
      <w:r>
        <w:rPr>
          <w:rFonts w:ascii="Times New Roman" w:eastAsia="Times New Roman" w:hAnsi="Times New Roman" w:cs="Times New Roman"/>
          <w:b/>
          <w:sz w:val="26"/>
          <w:szCs w:val="26"/>
        </w:rPr>
        <w:t>штатним</w:t>
      </w:r>
      <w:r>
        <w:rPr>
          <w:rFonts w:ascii="Times New Roman" w:eastAsia="Times New Roman" w:hAnsi="Times New Roman" w:cs="Times New Roman"/>
          <w:sz w:val="26"/>
          <w:szCs w:val="26"/>
        </w:rPr>
        <w:t xml:space="preserve"> працівником Інституту, та має науковий ступінь і є </w:t>
      </w:r>
      <w:r>
        <w:rPr>
          <w:rFonts w:ascii="Times New Roman" w:eastAsia="Times New Roman" w:hAnsi="Times New Roman" w:cs="Times New Roman"/>
          <w:b/>
          <w:sz w:val="26"/>
          <w:szCs w:val="26"/>
        </w:rPr>
        <w:t>компетентним</w:t>
      </w:r>
      <w:r>
        <w:rPr>
          <w:rFonts w:ascii="Times New Roman" w:eastAsia="Times New Roman" w:hAnsi="Times New Roman" w:cs="Times New Roman"/>
          <w:sz w:val="26"/>
          <w:szCs w:val="26"/>
        </w:rPr>
        <w:t xml:space="preserve"> вченим з наукового напряму, за яким підготовлено дисертацію здобувача.</w:t>
      </w:r>
    </w:p>
    <w:p w14:paraId="0000003E"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Компетентність</w:t>
      </w:r>
      <w:r>
        <w:rPr>
          <w:rFonts w:ascii="Times New Roman" w:eastAsia="Times New Roman" w:hAnsi="Times New Roman" w:cs="Times New Roman"/>
          <w:sz w:val="26"/>
          <w:szCs w:val="26"/>
        </w:rPr>
        <w:t xml:space="preserve"> вченого підтверджується присудженим йому </w:t>
      </w:r>
      <w:r>
        <w:rPr>
          <w:rFonts w:ascii="Times New Roman" w:eastAsia="Times New Roman" w:hAnsi="Times New Roman" w:cs="Times New Roman"/>
          <w:b/>
          <w:sz w:val="26"/>
          <w:szCs w:val="26"/>
        </w:rPr>
        <w:t>науковим ступенем</w:t>
      </w:r>
      <w:r>
        <w:rPr>
          <w:rFonts w:ascii="Times New Roman" w:eastAsia="Times New Roman" w:hAnsi="Times New Roman" w:cs="Times New Roman"/>
          <w:sz w:val="26"/>
          <w:szCs w:val="26"/>
        </w:rPr>
        <w:t xml:space="preserve"> з відповідної галузі знань (науки) та/або спеціальності або присвоєним йому </w:t>
      </w:r>
      <w:r>
        <w:rPr>
          <w:rFonts w:ascii="Times New Roman" w:eastAsia="Times New Roman" w:hAnsi="Times New Roman" w:cs="Times New Roman"/>
          <w:b/>
          <w:sz w:val="26"/>
          <w:szCs w:val="26"/>
        </w:rPr>
        <w:t>вченим званням</w:t>
      </w:r>
      <w:r>
        <w:rPr>
          <w:rFonts w:ascii="Times New Roman" w:eastAsia="Times New Roman" w:hAnsi="Times New Roman" w:cs="Times New Roman"/>
          <w:sz w:val="26"/>
          <w:szCs w:val="26"/>
        </w:rPr>
        <w:t xml:space="preserve"> за відповідною кафедрою (спеціальністю) та/або </w:t>
      </w:r>
      <w:r>
        <w:rPr>
          <w:rFonts w:ascii="Times New Roman" w:eastAsia="Times New Roman" w:hAnsi="Times New Roman" w:cs="Times New Roman"/>
          <w:b/>
          <w:sz w:val="26"/>
          <w:szCs w:val="26"/>
        </w:rPr>
        <w:t>науковими публікаціями</w:t>
      </w:r>
      <w:r>
        <w:rPr>
          <w:rFonts w:ascii="Times New Roman" w:eastAsia="Times New Roman" w:hAnsi="Times New Roman" w:cs="Times New Roman"/>
          <w:sz w:val="26"/>
          <w:szCs w:val="26"/>
        </w:rPr>
        <w:t xml:space="preserve"> з наукового напряму, за яким підготовлено дисертацію здобувача.</w:t>
      </w:r>
    </w:p>
    <w:p w14:paraId="0000003F" w14:textId="77777777" w:rsidR="0083465A" w:rsidRDefault="00365E4E">
      <w:pPr>
        <w:shd w:val="clear" w:color="auto" w:fill="FFFFFF"/>
        <w:spacing w:before="180" w:after="180"/>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Спеціалізована вчена рада Інституту</w:t>
      </w:r>
      <w:r>
        <w:rPr>
          <w:rFonts w:ascii="Times New Roman" w:eastAsia="Times New Roman" w:hAnsi="Times New Roman" w:cs="Times New Roman"/>
          <w:sz w:val="26"/>
          <w:szCs w:val="26"/>
        </w:rPr>
        <w:t xml:space="preserve"> (далі - спеціалізована вчена рада) - спеціалізована вчена рада, яка утворюється МОН з правом прийняття до розгляду та проведення разового захисту дисертації особи, що здобуває ступінь доктора філософії, з метою присудження їй зазначеного ступеня.</w:t>
      </w:r>
    </w:p>
    <w:p w14:paraId="00000040" w14:textId="77777777" w:rsidR="0083465A" w:rsidRDefault="0083465A">
      <w:pPr>
        <w:shd w:val="clear" w:color="auto" w:fill="FFFFFF"/>
        <w:spacing w:before="180" w:after="180"/>
        <w:ind w:firstLine="709"/>
        <w:jc w:val="both"/>
        <w:rPr>
          <w:rFonts w:ascii="Times New Roman" w:eastAsia="Times New Roman" w:hAnsi="Times New Roman" w:cs="Times New Roman"/>
          <w:sz w:val="26"/>
          <w:szCs w:val="26"/>
        </w:rPr>
      </w:pPr>
    </w:p>
    <w:p w14:paraId="00000041" w14:textId="77777777" w:rsidR="0083465A" w:rsidRDefault="00365E4E">
      <w:pPr>
        <w:shd w:val="clear" w:color="auto" w:fill="FFFFFF"/>
        <w:spacing w:after="9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Вимоги до рівня підготовки дисертації і наукової кваліфікації здобувача</w:t>
      </w:r>
    </w:p>
    <w:p w14:paraId="00000042"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На присудження ступеня доктора філософії (</w:t>
      </w:r>
      <w:proofErr w:type="spellStart"/>
      <w:r>
        <w:rPr>
          <w:rFonts w:ascii="Times New Roman" w:eastAsia="Times New Roman" w:hAnsi="Times New Roman" w:cs="Times New Roman"/>
          <w:sz w:val="26"/>
          <w:szCs w:val="26"/>
        </w:rPr>
        <w:t>PhD</w:t>
      </w:r>
      <w:proofErr w:type="spellEnd"/>
      <w:r>
        <w:rPr>
          <w:rFonts w:ascii="Times New Roman" w:eastAsia="Times New Roman" w:hAnsi="Times New Roman" w:cs="Times New Roman"/>
          <w:sz w:val="26"/>
          <w:szCs w:val="26"/>
        </w:rPr>
        <w:t xml:space="preserve">) може претендувати особа, яка успішно виконала відповідну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-наукову програму та публічно захистила свої наукові досягнення у формі дисертації.</w:t>
      </w:r>
    </w:p>
    <w:p w14:paraId="00000043"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Дисертація на правах рукопису має бути виконана відповідно до чинних вимог  МОН України  («</w:t>
      </w:r>
      <w:hyperlink r:id="rId7" w:anchor="Text">
        <w:r>
          <w:rPr>
            <w:rFonts w:ascii="Times New Roman" w:eastAsia="Times New Roman" w:hAnsi="Times New Roman" w:cs="Times New Roman"/>
            <w:sz w:val="26"/>
            <w:szCs w:val="26"/>
          </w:rPr>
          <w:t>Про затвердження Вимог до оформлення дисертації</w:t>
        </w:r>
      </w:hyperlink>
      <w:r>
        <w:rPr>
          <w:rFonts w:ascii="Times New Roman" w:eastAsia="Times New Roman" w:hAnsi="Times New Roman" w:cs="Times New Roman"/>
          <w:sz w:val="26"/>
          <w:szCs w:val="26"/>
        </w:rPr>
        <w:t>» Наказ МОН України від 12.01. 2017 № 40).</w:t>
      </w:r>
    </w:p>
    <w:p w14:paraId="00000044"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Основні наукові результати дисертації повинні бути висвітлені не менше, ніж у </w:t>
      </w:r>
      <w:r>
        <w:rPr>
          <w:rFonts w:ascii="Times New Roman" w:eastAsia="Times New Roman" w:hAnsi="Times New Roman" w:cs="Times New Roman"/>
          <w:b/>
          <w:sz w:val="26"/>
          <w:szCs w:val="26"/>
        </w:rPr>
        <w:t>трьох</w:t>
      </w:r>
      <w:r>
        <w:rPr>
          <w:rFonts w:ascii="Times New Roman" w:eastAsia="Times New Roman" w:hAnsi="Times New Roman" w:cs="Times New Roman"/>
          <w:sz w:val="26"/>
          <w:szCs w:val="26"/>
        </w:rPr>
        <w:t xml:space="preserve"> наукових публікаціях, які розкривають основний зміст дисертації. </w:t>
      </w:r>
    </w:p>
    <w:p w14:paraId="00000045"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1.3.1. До таких наукових публікацій зараховуються:</w:t>
      </w:r>
    </w:p>
    <w:p w14:paraId="00000046" w14:textId="77777777" w:rsidR="0083465A" w:rsidRDefault="00365E4E">
      <w:pPr>
        <w:numPr>
          <w:ilvl w:val="0"/>
          <w:numId w:val="4"/>
        </w:numPr>
        <w:shd w:val="clear" w:color="auto" w:fill="FFFFFF"/>
        <w:spacing w:after="0" w:line="276" w:lineRule="auto"/>
        <w:ind w:left="425" w:hanging="30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не менше однієї</w:t>
      </w:r>
      <w:r>
        <w:rPr>
          <w:rFonts w:ascii="Times New Roman" w:eastAsia="Times New Roman" w:hAnsi="Times New Roman" w:cs="Times New Roman"/>
          <w:sz w:val="26"/>
          <w:szCs w:val="26"/>
        </w:rPr>
        <w:t xml:space="preserve"> статті в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До такої публікації може прирівнюватися публікація у виданнях, включених до переліку наукових фахових видань України з присвоєнням категорії "А", або в закордонних виданнях, проіндексованих у базах даних </w:t>
      </w:r>
      <w:proofErr w:type="spellStart"/>
      <w:r>
        <w:rPr>
          <w:rFonts w:ascii="Times New Roman" w:eastAsia="Times New Roman" w:hAnsi="Times New Roman" w:cs="Times New Roman"/>
          <w:sz w:val="26"/>
          <w:szCs w:val="26"/>
        </w:rPr>
        <w:t>Web</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Science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Collection</w:t>
      </w:r>
      <w:proofErr w:type="spellEnd"/>
      <w:r>
        <w:rPr>
          <w:rFonts w:ascii="Times New Roman" w:eastAsia="Times New Roman" w:hAnsi="Times New Roman" w:cs="Times New Roman"/>
          <w:sz w:val="26"/>
          <w:szCs w:val="26"/>
        </w:rPr>
        <w:t xml:space="preserve"> та/або </w:t>
      </w:r>
      <w:proofErr w:type="spellStart"/>
      <w:r>
        <w:rPr>
          <w:rFonts w:ascii="Times New Roman" w:eastAsia="Times New Roman" w:hAnsi="Times New Roman" w:cs="Times New Roman"/>
          <w:sz w:val="26"/>
          <w:szCs w:val="26"/>
        </w:rPr>
        <w:t>Scopus</w:t>
      </w:r>
      <w:proofErr w:type="spellEnd"/>
      <w:r>
        <w:rPr>
          <w:rFonts w:ascii="Times New Roman" w:eastAsia="Times New Roman" w:hAnsi="Times New Roman" w:cs="Times New Roman"/>
          <w:sz w:val="26"/>
          <w:szCs w:val="26"/>
        </w:rPr>
        <w:t>;</w:t>
      </w:r>
    </w:p>
    <w:p w14:paraId="00000047" w14:textId="77777777" w:rsidR="0083465A" w:rsidRDefault="00365E4E">
      <w:pPr>
        <w:numPr>
          <w:ilvl w:val="0"/>
          <w:numId w:val="4"/>
        </w:numPr>
        <w:shd w:val="clear" w:color="auto" w:fill="FFFFFF"/>
        <w:spacing w:after="96" w:line="276" w:lineRule="auto"/>
        <w:ind w:left="425" w:hanging="3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статті в наукових виданнях, включених до переліку наукових фахових видань України з присвоєнням категорії "Б" (замість однієї статті може бути зараховано монографію або розділ монографії, опублікованої у співавторстві).</w:t>
      </w:r>
    </w:p>
    <w:p w14:paraId="00000048"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1.3.2. Наукова публікація у виданні, віднесеному до першого-третього </w:t>
      </w:r>
      <w:proofErr w:type="spellStart"/>
      <w:r>
        <w:rPr>
          <w:rFonts w:ascii="Times New Roman" w:eastAsia="Times New Roman" w:hAnsi="Times New Roman" w:cs="Times New Roman"/>
          <w:sz w:val="26"/>
          <w:szCs w:val="26"/>
        </w:rPr>
        <w:t>квартилів</w:t>
      </w:r>
      <w:proofErr w:type="spellEnd"/>
      <w:r>
        <w:rPr>
          <w:rFonts w:ascii="Times New Roman" w:eastAsia="Times New Roman" w:hAnsi="Times New Roman" w:cs="Times New Roman"/>
          <w:sz w:val="26"/>
          <w:szCs w:val="26"/>
        </w:rPr>
        <w:t xml:space="preserve"> (Q1 - Q3) відповідно до класифікації </w:t>
      </w:r>
      <w:proofErr w:type="spellStart"/>
      <w:r>
        <w:rPr>
          <w:rFonts w:ascii="Times New Roman" w:eastAsia="Times New Roman" w:hAnsi="Times New Roman" w:cs="Times New Roman"/>
          <w:sz w:val="26"/>
          <w:szCs w:val="26"/>
        </w:rPr>
        <w:t>SCImago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Journal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Country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Rank</w:t>
      </w:r>
      <w:proofErr w:type="spellEnd"/>
      <w:r>
        <w:rPr>
          <w:rFonts w:ascii="Times New Roman" w:eastAsia="Times New Roman" w:hAnsi="Times New Roman" w:cs="Times New Roman"/>
          <w:sz w:val="26"/>
          <w:szCs w:val="26"/>
        </w:rPr>
        <w:t xml:space="preserve"> або </w:t>
      </w:r>
      <w:proofErr w:type="spellStart"/>
      <w:r>
        <w:rPr>
          <w:rFonts w:ascii="Times New Roman" w:eastAsia="Times New Roman" w:hAnsi="Times New Roman" w:cs="Times New Roman"/>
          <w:sz w:val="26"/>
          <w:szCs w:val="26"/>
        </w:rPr>
        <w:t>Journal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Citation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Reports</w:t>
      </w:r>
      <w:proofErr w:type="spellEnd"/>
      <w:r>
        <w:rPr>
          <w:rFonts w:ascii="Times New Roman" w:eastAsia="Times New Roman" w:hAnsi="Times New Roman" w:cs="Times New Roman"/>
          <w:sz w:val="26"/>
          <w:szCs w:val="26"/>
        </w:rPr>
        <w:t xml:space="preserve">, прирівнюється до </w:t>
      </w:r>
      <w:r>
        <w:rPr>
          <w:rFonts w:ascii="Times New Roman" w:eastAsia="Times New Roman" w:hAnsi="Times New Roman" w:cs="Times New Roman"/>
          <w:b/>
          <w:sz w:val="26"/>
          <w:szCs w:val="26"/>
        </w:rPr>
        <w:t>двох</w:t>
      </w:r>
      <w:r>
        <w:rPr>
          <w:rFonts w:ascii="Times New Roman" w:eastAsia="Times New Roman" w:hAnsi="Times New Roman" w:cs="Times New Roman"/>
          <w:sz w:val="26"/>
          <w:szCs w:val="26"/>
        </w:rPr>
        <w:t xml:space="preserve"> публікацій.</w:t>
      </w:r>
    </w:p>
    <w:p w14:paraId="00000049"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1.3.3. Наукові публікації зараховуються за темою дисертації з дотриманням таких умов:</w:t>
      </w:r>
    </w:p>
    <w:p w14:paraId="0000004A" w14:textId="77777777" w:rsidR="0083465A" w:rsidRDefault="00365E4E">
      <w:pPr>
        <w:numPr>
          <w:ilvl w:val="0"/>
          <w:numId w:val="1"/>
        </w:numPr>
        <w:shd w:val="clear" w:color="auto" w:fill="FFFFFF"/>
        <w:spacing w:after="0" w:line="276" w:lineRule="auto"/>
        <w:ind w:left="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обґрунтування отриманих наукових результатів відповідно до мети статті (поставленого завдання) та висновків;</w:t>
      </w:r>
    </w:p>
    <w:p w14:paraId="0000004B" w14:textId="77777777" w:rsidR="0083465A" w:rsidRDefault="00365E4E">
      <w:pPr>
        <w:numPr>
          <w:ilvl w:val="0"/>
          <w:numId w:val="1"/>
        </w:numPr>
        <w:shd w:val="clear" w:color="auto" w:fill="FFFFFF"/>
        <w:spacing w:after="0" w:line="276" w:lineRule="auto"/>
        <w:ind w:left="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опублікування статей у наукових </w:t>
      </w:r>
      <w:r>
        <w:rPr>
          <w:rFonts w:ascii="Times New Roman" w:eastAsia="Times New Roman" w:hAnsi="Times New Roman" w:cs="Times New Roman"/>
          <w:b/>
          <w:color w:val="000000"/>
          <w:sz w:val="26"/>
          <w:szCs w:val="26"/>
        </w:rPr>
        <w:t>фахових</w:t>
      </w:r>
      <w:r>
        <w:rPr>
          <w:rFonts w:ascii="Times New Roman" w:eastAsia="Times New Roman" w:hAnsi="Times New Roman" w:cs="Times New Roman"/>
          <w:color w:val="000000"/>
          <w:sz w:val="26"/>
          <w:szCs w:val="26"/>
        </w:rPr>
        <w:t xml:space="preserve">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14:paraId="0000004C" w14:textId="77777777" w:rsidR="0083465A" w:rsidRDefault="00365E4E">
      <w:pPr>
        <w:numPr>
          <w:ilvl w:val="0"/>
          <w:numId w:val="1"/>
        </w:numPr>
        <w:shd w:val="clear" w:color="auto" w:fill="FFFFFF"/>
        <w:spacing w:after="0" w:line="276" w:lineRule="auto"/>
        <w:ind w:left="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опублікування статей у наукових </w:t>
      </w:r>
      <w:r>
        <w:rPr>
          <w:rFonts w:ascii="Times New Roman" w:eastAsia="Times New Roman" w:hAnsi="Times New Roman" w:cs="Times New Roman"/>
          <w:b/>
          <w:color w:val="000000"/>
          <w:sz w:val="26"/>
          <w:szCs w:val="26"/>
        </w:rPr>
        <w:t>періодичних виданнях інших держав</w:t>
      </w:r>
      <w:r>
        <w:rPr>
          <w:rFonts w:ascii="Times New Roman" w:eastAsia="Times New Roman" w:hAnsi="Times New Roman" w:cs="Times New Roman"/>
          <w:color w:val="000000"/>
          <w:sz w:val="26"/>
          <w:szCs w:val="26"/>
        </w:rPr>
        <w:t xml:space="preserve"> з наукового напряму, за яким підготовлено дисертацію здобувача, за умови повноти викладу матеріалів дисертації, що визначається радою;</w:t>
      </w:r>
    </w:p>
    <w:p w14:paraId="0000004D" w14:textId="77777777" w:rsidR="0083465A" w:rsidRDefault="00365E4E">
      <w:pPr>
        <w:numPr>
          <w:ilvl w:val="0"/>
          <w:numId w:val="1"/>
        </w:numPr>
        <w:shd w:val="clear" w:color="auto" w:fill="FFFFFF"/>
        <w:spacing w:line="276" w:lineRule="auto"/>
        <w:ind w:left="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опублікування </w:t>
      </w:r>
      <w:r>
        <w:rPr>
          <w:rFonts w:ascii="Times New Roman" w:eastAsia="Times New Roman" w:hAnsi="Times New Roman" w:cs="Times New Roman"/>
          <w:b/>
          <w:color w:val="000000"/>
          <w:sz w:val="26"/>
          <w:szCs w:val="26"/>
        </w:rPr>
        <w:t>не більше</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однієї статті в одному випуску</w:t>
      </w:r>
      <w:r>
        <w:rPr>
          <w:rFonts w:ascii="Times New Roman" w:eastAsia="Times New Roman" w:hAnsi="Times New Roman" w:cs="Times New Roman"/>
          <w:color w:val="000000"/>
          <w:sz w:val="26"/>
          <w:szCs w:val="26"/>
        </w:rPr>
        <w:t xml:space="preserve"> (номері) наукового видання.</w:t>
      </w:r>
    </w:p>
    <w:p w14:paraId="0000004E"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1.3.4. За темою дисертації </w:t>
      </w:r>
      <w:r>
        <w:rPr>
          <w:rFonts w:ascii="Times New Roman" w:eastAsia="Times New Roman" w:hAnsi="Times New Roman" w:cs="Times New Roman"/>
          <w:b/>
          <w:sz w:val="26"/>
          <w:szCs w:val="26"/>
        </w:rPr>
        <w:t>не зараховуються</w:t>
      </w:r>
      <w:r>
        <w:rPr>
          <w:rFonts w:ascii="Times New Roman" w:eastAsia="Times New Roman" w:hAnsi="Times New Roman" w:cs="Times New Roman"/>
          <w:sz w:val="26"/>
          <w:szCs w:val="26"/>
        </w:rPr>
        <w:t xml:space="preserve">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14:paraId="0000004F"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Дисертаційна робота приймається до розгляду за умови дотримання здобувачем академічної доброчесності.</w:t>
      </w:r>
    </w:p>
    <w:p w14:paraId="00000050"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1.4.1. 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14:paraId="00000051"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1.4.2. 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14:paraId="00000052" w14:textId="77777777" w:rsidR="0083465A" w:rsidRDefault="00365E4E">
      <w:pPr>
        <w:shd w:val="clear" w:color="auto" w:fill="FFFFFF"/>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1.4.3. Виявлення спеціалізованою вченою радою порушення академічної доброчесності (академічного плагіату, </w:t>
      </w:r>
      <w:proofErr w:type="spellStart"/>
      <w:r>
        <w:rPr>
          <w:rFonts w:ascii="Times New Roman" w:eastAsia="Times New Roman" w:hAnsi="Times New Roman" w:cs="Times New Roman"/>
          <w:sz w:val="26"/>
          <w:szCs w:val="26"/>
        </w:rPr>
        <w:t>самоплагіату</w:t>
      </w:r>
      <w:proofErr w:type="spellEnd"/>
      <w:r>
        <w:rPr>
          <w:rFonts w:ascii="Times New Roman" w:eastAsia="Times New Roman" w:hAnsi="Times New Roman" w:cs="Times New Roman"/>
          <w:sz w:val="26"/>
          <w:szCs w:val="26"/>
        </w:rPr>
        <w:t>,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14:paraId="00000053"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Науковий керівник (керівники) готує (готують) висновок з оцінкою роботи здобувача у процесі підготовки ним дисертації та виконання індивідуальних планів навчальної і наукової роботи, який засвідчує ступінь готовності дисертації аспіранта до захисту (</w:t>
      </w:r>
      <w:r>
        <w:rPr>
          <w:rFonts w:ascii="Times New Roman" w:eastAsia="Times New Roman" w:hAnsi="Times New Roman" w:cs="Times New Roman"/>
          <w:i/>
          <w:sz w:val="26"/>
          <w:szCs w:val="26"/>
        </w:rPr>
        <w:t>2 примірники</w:t>
      </w:r>
      <w:r>
        <w:rPr>
          <w:rFonts w:ascii="Times New Roman" w:eastAsia="Times New Roman" w:hAnsi="Times New Roman" w:cs="Times New Roman"/>
          <w:sz w:val="26"/>
          <w:szCs w:val="26"/>
        </w:rPr>
        <w:t xml:space="preserve">). </w:t>
      </w:r>
    </w:p>
    <w:p w14:paraId="00000054" w14:textId="77777777" w:rsidR="0083465A" w:rsidRDefault="00365E4E">
      <w:pPr>
        <w:shd w:val="clear" w:color="auto" w:fill="FFFFFF"/>
        <w:spacing w:after="96"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Відділ аспірантури протягом </w:t>
      </w:r>
      <w:r>
        <w:rPr>
          <w:rFonts w:ascii="Times New Roman" w:eastAsia="Times New Roman" w:hAnsi="Times New Roman" w:cs="Times New Roman"/>
          <w:b/>
          <w:sz w:val="26"/>
          <w:szCs w:val="26"/>
        </w:rPr>
        <w:t>10 днів</w:t>
      </w:r>
      <w:r>
        <w:rPr>
          <w:rFonts w:ascii="Times New Roman" w:eastAsia="Times New Roman" w:hAnsi="Times New Roman" w:cs="Times New Roman"/>
          <w:sz w:val="26"/>
          <w:szCs w:val="26"/>
        </w:rPr>
        <w:t xml:space="preserve"> з надходження заяви про видачу академічної довідки надає здобувачеві академічну довідку про завершення (виконання) ним відповідної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-наукової програми.</w:t>
      </w:r>
    </w:p>
    <w:p w14:paraId="00000055" w14:textId="77777777" w:rsidR="0083465A" w:rsidRDefault="0083465A">
      <w:pPr>
        <w:shd w:val="clear" w:color="auto" w:fill="FFFFFF"/>
        <w:spacing w:after="96"/>
        <w:ind w:firstLine="709"/>
        <w:jc w:val="both"/>
        <w:rPr>
          <w:rFonts w:ascii="Times New Roman" w:eastAsia="Times New Roman" w:hAnsi="Times New Roman" w:cs="Times New Roman"/>
          <w:sz w:val="26"/>
          <w:szCs w:val="26"/>
        </w:rPr>
      </w:pPr>
    </w:p>
    <w:p w14:paraId="00000056" w14:textId="77777777" w:rsidR="0083465A" w:rsidRDefault="00365E4E">
      <w:pPr>
        <w:shd w:val="clear" w:color="auto" w:fill="FFFFFF"/>
        <w:spacing w:after="9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Проведення попередньої експертизи кваліфікаційної наукової роботи</w:t>
      </w:r>
    </w:p>
    <w:p w14:paraId="00000057"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2.1. </w:t>
      </w:r>
      <w:r>
        <w:rPr>
          <w:rFonts w:ascii="Times New Roman" w:eastAsia="Times New Roman" w:hAnsi="Times New Roman" w:cs="Times New Roman"/>
          <w:b/>
          <w:sz w:val="26"/>
          <w:szCs w:val="26"/>
        </w:rPr>
        <w:t>Здобувач ініціює</w:t>
      </w:r>
      <w:r>
        <w:rPr>
          <w:rFonts w:ascii="Times New Roman" w:eastAsia="Times New Roman" w:hAnsi="Times New Roman" w:cs="Times New Roman"/>
          <w:sz w:val="26"/>
          <w:szCs w:val="26"/>
        </w:rPr>
        <w:t xml:space="preserve"> проведення попередньої експертизи дисертації, </w:t>
      </w:r>
      <w:r>
        <w:rPr>
          <w:rFonts w:ascii="Times New Roman" w:eastAsia="Times New Roman" w:hAnsi="Times New Roman" w:cs="Times New Roman"/>
          <w:sz w:val="26"/>
          <w:szCs w:val="26"/>
          <w:highlight w:val="white"/>
        </w:rPr>
        <w:t>та надання експертного висновку про наукову новизну, теоретичне та практичне значення результатів дисертації.</w:t>
      </w:r>
    </w:p>
    <w:p w14:paraId="00000058"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2.1.1. </w:t>
      </w:r>
      <w:r>
        <w:rPr>
          <w:rFonts w:ascii="Times New Roman" w:eastAsia="Times New Roman" w:hAnsi="Times New Roman" w:cs="Times New Roman"/>
          <w:sz w:val="26"/>
          <w:szCs w:val="26"/>
        </w:rPr>
        <w:t xml:space="preserve">Для цього здобувач звертається із письмовою заявою </w:t>
      </w:r>
      <w:r>
        <w:rPr>
          <w:rFonts w:ascii="Times New Roman" w:eastAsia="Times New Roman" w:hAnsi="Times New Roman" w:cs="Times New Roman"/>
          <w:i/>
          <w:sz w:val="26"/>
          <w:szCs w:val="26"/>
        </w:rPr>
        <w:t>(додаток 1)</w:t>
      </w:r>
      <w:r>
        <w:rPr>
          <w:rFonts w:ascii="Times New Roman" w:eastAsia="Times New Roman" w:hAnsi="Times New Roman" w:cs="Times New Roman"/>
          <w:sz w:val="26"/>
          <w:szCs w:val="26"/>
        </w:rPr>
        <w:t> щодо підготовки такого висновку на ім'я голови Вченої ради його б</w:t>
      </w:r>
      <w:r>
        <w:rPr>
          <w:rFonts w:ascii="Times New Roman" w:eastAsia="Times New Roman" w:hAnsi="Times New Roman" w:cs="Times New Roman"/>
          <w:sz w:val="26"/>
          <w:szCs w:val="26"/>
          <w:highlight w:val="white"/>
        </w:rPr>
        <w:t>азової установи.</w:t>
      </w:r>
    </w:p>
    <w:p w14:paraId="00000059" w14:textId="77777777" w:rsidR="0083465A" w:rsidRDefault="00365E4E">
      <w:pPr>
        <w:shd w:val="clear" w:color="auto" w:fill="FFFFFF"/>
        <w:spacing w:after="24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 xml:space="preserve">2.1.2. Якщо </w:t>
      </w:r>
      <w:r>
        <w:rPr>
          <w:rFonts w:ascii="Times New Roman" w:eastAsia="Times New Roman" w:hAnsi="Times New Roman" w:cs="Times New Roman"/>
          <w:sz w:val="26"/>
          <w:szCs w:val="26"/>
        </w:rPr>
        <w:t>б</w:t>
      </w:r>
      <w:r>
        <w:rPr>
          <w:rFonts w:ascii="Times New Roman" w:eastAsia="Times New Roman" w:hAnsi="Times New Roman" w:cs="Times New Roman"/>
          <w:sz w:val="26"/>
          <w:szCs w:val="26"/>
          <w:highlight w:val="white"/>
        </w:rPr>
        <w:t>азова установа здобувача, не може провести попередню експертизу дисертації, то вона надсилає звернення до іншого закладу вищої освіти (наукової установи) із проханням розглянути заяву здобувача про проведення попередньої експертизи дисертації. У такому разі здобувач звертається із письмовою заявою на ім’я голови Вченої ради зазначеного закладу вищої освіти (наукової установи) про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14:paraId="0000005A"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2.2. Структурний підрозділ установи, де буде проводитися попередня експертиза дисертації, подає пропозиції Вченій раді цієї установи щодо призначення </w:t>
      </w:r>
      <w:r>
        <w:rPr>
          <w:rFonts w:ascii="Times New Roman" w:eastAsia="Times New Roman" w:hAnsi="Times New Roman" w:cs="Times New Roman"/>
          <w:b/>
          <w:sz w:val="26"/>
          <w:szCs w:val="26"/>
          <w:highlight w:val="white"/>
        </w:rPr>
        <w:t>двох рецензентів</w:t>
      </w:r>
      <w:r>
        <w:rPr>
          <w:rFonts w:ascii="Times New Roman" w:eastAsia="Times New Roman" w:hAnsi="Times New Roman" w:cs="Times New Roman"/>
          <w:sz w:val="26"/>
          <w:szCs w:val="26"/>
          <w:highlight w:val="white"/>
        </w:rPr>
        <w:t xml:space="preserve">, кандидатури яких пропонуються до складу </w:t>
      </w:r>
      <w:r>
        <w:rPr>
          <w:rFonts w:ascii="Times New Roman" w:eastAsia="Times New Roman" w:hAnsi="Times New Roman" w:cs="Times New Roman"/>
          <w:sz w:val="26"/>
          <w:szCs w:val="26"/>
        </w:rPr>
        <w:t xml:space="preserve">спеціалізованої вченої </w:t>
      </w:r>
      <w:r>
        <w:rPr>
          <w:rFonts w:ascii="Times New Roman" w:eastAsia="Times New Roman" w:hAnsi="Times New Roman" w:cs="Times New Roman"/>
          <w:sz w:val="26"/>
          <w:szCs w:val="26"/>
          <w:highlight w:val="white"/>
        </w:rPr>
        <w:t xml:space="preserve">ради </w:t>
      </w:r>
      <w:r>
        <w:rPr>
          <w:rFonts w:ascii="Times New Roman" w:eastAsia="Times New Roman" w:hAnsi="Times New Roman" w:cs="Times New Roman"/>
          <w:i/>
          <w:sz w:val="26"/>
          <w:szCs w:val="26"/>
        </w:rPr>
        <w:t>(додаток 2)</w:t>
      </w:r>
      <w:r>
        <w:rPr>
          <w:rFonts w:ascii="Times New Roman" w:eastAsia="Times New Roman" w:hAnsi="Times New Roman" w:cs="Times New Roman"/>
          <w:sz w:val="26"/>
          <w:szCs w:val="26"/>
        </w:rPr>
        <w:t xml:space="preserve">.  </w:t>
      </w:r>
    </w:p>
    <w:p w14:paraId="0000005B"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Вчена рада </w:t>
      </w:r>
      <w:r>
        <w:rPr>
          <w:rFonts w:ascii="Times New Roman" w:eastAsia="Times New Roman" w:hAnsi="Times New Roman" w:cs="Times New Roman"/>
          <w:sz w:val="26"/>
          <w:szCs w:val="26"/>
          <w:highlight w:val="white"/>
        </w:rPr>
        <w:t>установи, де буде проводитися попередня експертиза дисертації,</w:t>
      </w:r>
      <w:r>
        <w:rPr>
          <w:rFonts w:ascii="Times New Roman" w:eastAsia="Times New Roman" w:hAnsi="Times New Roman" w:cs="Times New Roman"/>
          <w:sz w:val="26"/>
          <w:szCs w:val="26"/>
        </w:rPr>
        <w:t xml:space="preserve"> призначає </w:t>
      </w:r>
      <w:r>
        <w:rPr>
          <w:rFonts w:ascii="Times New Roman" w:eastAsia="Times New Roman" w:hAnsi="Times New Roman" w:cs="Times New Roman"/>
          <w:b/>
          <w:sz w:val="26"/>
          <w:szCs w:val="26"/>
        </w:rPr>
        <w:t>двох</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рецензентів</w:t>
      </w:r>
      <w:r>
        <w:rPr>
          <w:rFonts w:ascii="Times New Roman" w:eastAsia="Times New Roman" w:hAnsi="Times New Roman" w:cs="Times New Roman"/>
          <w:sz w:val="26"/>
          <w:szCs w:val="26"/>
        </w:rPr>
        <w:t xml:space="preserve"> для підготовки висновку про наукову новизну, теоретичне та практичне значення результатів дисертації та </w:t>
      </w:r>
      <w:r>
        <w:rPr>
          <w:rFonts w:ascii="Times New Roman" w:eastAsia="Times New Roman" w:hAnsi="Times New Roman" w:cs="Times New Roman"/>
          <w:b/>
          <w:sz w:val="26"/>
          <w:szCs w:val="26"/>
        </w:rPr>
        <w:t xml:space="preserve">визначає структурний підрозділ </w:t>
      </w:r>
      <w:r>
        <w:rPr>
          <w:rFonts w:ascii="Times New Roman" w:eastAsia="Times New Roman" w:hAnsi="Times New Roman" w:cs="Times New Roman"/>
          <w:sz w:val="26"/>
          <w:szCs w:val="26"/>
        </w:rPr>
        <w:t>для проведення фахового семінару.</w:t>
      </w:r>
    </w:p>
    <w:p w14:paraId="0000005C"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2.4. </w:t>
      </w:r>
      <w:r>
        <w:rPr>
          <w:rFonts w:ascii="Times New Roman" w:eastAsia="Times New Roman" w:hAnsi="Times New Roman" w:cs="Times New Roman"/>
          <w:sz w:val="26"/>
          <w:szCs w:val="26"/>
          <w:highlight w:val="white"/>
        </w:rPr>
        <w:t xml:space="preserve">До структурного підрозділу, де буде проводитися попередня експертиза дисертації, здобувач подає дисертацію, висновок наукового керівника (керівників) та академічну довідку про виконання відповідної </w:t>
      </w:r>
      <w:proofErr w:type="spellStart"/>
      <w:r>
        <w:rPr>
          <w:rFonts w:ascii="Times New Roman" w:eastAsia="Times New Roman" w:hAnsi="Times New Roman" w:cs="Times New Roman"/>
          <w:sz w:val="26"/>
          <w:szCs w:val="26"/>
          <w:highlight w:val="white"/>
        </w:rPr>
        <w:t>освітньо</w:t>
      </w:r>
      <w:proofErr w:type="spellEnd"/>
      <w:r>
        <w:rPr>
          <w:rFonts w:ascii="Times New Roman" w:eastAsia="Times New Roman" w:hAnsi="Times New Roman" w:cs="Times New Roman"/>
          <w:sz w:val="26"/>
          <w:szCs w:val="26"/>
          <w:highlight w:val="white"/>
        </w:rPr>
        <w:t xml:space="preserve">-наукової програми. Зразок такої довідки затверджується МОН. </w:t>
      </w:r>
    </w:p>
    <w:p w14:paraId="0000005D"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2.5. Керівник структурного підрозділу, де проводиться попередня експертиза дисертації, за участю рецензентів організовує та проводить на базі цього підрозділу </w:t>
      </w:r>
      <w:r>
        <w:rPr>
          <w:rFonts w:ascii="Times New Roman" w:eastAsia="Times New Roman" w:hAnsi="Times New Roman" w:cs="Times New Roman"/>
          <w:b/>
          <w:sz w:val="26"/>
          <w:szCs w:val="26"/>
          <w:highlight w:val="white"/>
        </w:rPr>
        <w:t>фаховий семінар</w:t>
      </w:r>
      <w:r>
        <w:rPr>
          <w:rFonts w:ascii="Times New Roman" w:eastAsia="Times New Roman" w:hAnsi="Times New Roman" w:cs="Times New Roman"/>
          <w:sz w:val="26"/>
          <w:szCs w:val="26"/>
          <w:highlight w:val="white"/>
        </w:rPr>
        <w:t xml:space="preserve"> для апробації дисертації.</w:t>
      </w:r>
    </w:p>
    <w:p w14:paraId="0000005E"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2.6. 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2 примірники</w:t>
      </w:r>
      <w:r>
        <w:rPr>
          <w:rFonts w:ascii="Times New Roman" w:eastAsia="Times New Roman" w:hAnsi="Times New Roman" w:cs="Times New Roman"/>
          <w:sz w:val="26"/>
          <w:szCs w:val="26"/>
        </w:rPr>
        <w:t xml:space="preserve">). </w:t>
      </w:r>
    </w:p>
    <w:p w14:paraId="0000005F"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2.6.1. У висновку, зокрема, зазначається:</w:t>
      </w:r>
    </w:p>
    <w:p w14:paraId="00000060" w14:textId="77777777" w:rsidR="0083465A" w:rsidRDefault="00365E4E">
      <w:pPr>
        <w:numPr>
          <w:ilvl w:val="0"/>
          <w:numId w:val="5"/>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інформація про відповідність дисертації вимогам, передбаченим п.10 </w:t>
      </w:r>
      <w:r>
        <w:rPr>
          <w:rFonts w:ascii="Times New Roman" w:eastAsia="Times New Roman" w:hAnsi="Times New Roman" w:cs="Times New Roman"/>
          <w:sz w:val="26"/>
          <w:szCs w:val="26"/>
        </w:rPr>
        <w:t>Постанови Кабінету Міністрів України</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rPr>
        <w:t>«</w:t>
      </w:r>
      <w:hyperlink r:id="rId8" w:anchor="Text">
        <w:r>
          <w:rPr>
            <w:rFonts w:ascii="Times New Roman" w:eastAsia="Times New Roman" w:hAnsi="Times New Roman" w:cs="Times New Roman"/>
            <w:sz w:val="26"/>
            <w:szCs w:val="26"/>
          </w:rPr>
          <w:t>Про проведення експерименту з присудження ступеня доктора філософії</w:t>
        </w:r>
      </w:hyperlink>
      <w:r>
        <w:rPr>
          <w:rFonts w:ascii="Times New Roman" w:eastAsia="Times New Roman" w:hAnsi="Times New Roman" w:cs="Times New Roman"/>
          <w:sz w:val="26"/>
          <w:szCs w:val="26"/>
        </w:rPr>
        <w:t>»;</w:t>
      </w:r>
    </w:p>
    <w:p w14:paraId="00000061" w14:textId="77777777" w:rsidR="0083465A" w:rsidRDefault="00365E4E">
      <w:pPr>
        <w:numPr>
          <w:ilvl w:val="0"/>
          <w:numId w:val="5"/>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кількість наукових публікацій;</w:t>
      </w:r>
    </w:p>
    <w:p w14:paraId="00000062" w14:textId="77777777" w:rsidR="0083465A" w:rsidRDefault="00365E4E">
      <w:pPr>
        <w:numPr>
          <w:ilvl w:val="0"/>
          <w:numId w:val="5"/>
        </w:num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w:t>
      </w:r>
    </w:p>
    <w:p w14:paraId="00000063"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2.6.2. Рецензенти забезпечують об’єктивність підготовленого ними висновку.</w:t>
      </w:r>
    </w:p>
    <w:p w14:paraId="00000064" w14:textId="77777777" w:rsidR="0083465A" w:rsidRDefault="00365E4E">
      <w:pPr>
        <w:shd w:val="clear" w:color="auto" w:fill="FFFFFF"/>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2.7. Висновок про наукову новизну, теоретичне та практичне значення результатів дисертації (</w:t>
      </w:r>
      <w:r>
        <w:rPr>
          <w:rFonts w:ascii="Times New Roman" w:eastAsia="Times New Roman" w:hAnsi="Times New Roman" w:cs="Times New Roman"/>
          <w:i/>
          <w:sz w:val="26"/>
          <w:szCs w:val="26"/>
          <w:highlight w:val="white"/>
        </w:rPr>
        <w:t>2 примірники</w:t>
      </w:r>
      <w:r>
        <w:rPr>
          <w:rFonts w:ascii="Times New Roman" w:eastAsia="Times New Roman" w:hAnsi="Times New Roman" w:cs="Times New Roman"/>
          <w:sz w:val="26"/>
          <w:szCs w:val="26"/>
          <w:highlight w:val="white"/>
        </w:rPr>
        <w:t xml:space="preserve">) видається здобувачеві. Після цього </w:t>
      </w:r>
      <w:r>
        <w:rPr>
          <w:rFonts w:ascii="Times New Roman" w:eastAsia="Times New Roman" w:hAnsi="Times New Roman" w:cs="Times New Roman"/>
          <w:b/>
          <w:sz w:val="26"/>
          <w:szCs w:val="26"/>
          <w:highlight w:val="white"/>
        </w:rPr>
        <w:t>забороняється</w:t>
      </w:r>
      <w:r>
        <w:rPr>
          <w:rFonts w:ascii="Times New Roman" w:eastAsia="Times New Roman" w:hAnsi="Times New Roman" w:cs="Times New Roman"/>
          <w:sz w:val="26"/>
          <w:szCs w:val="26"/>
          <w:highlight w:val="white"/>
        </w:rPr>
        <w:t xml:space="preserve"> вносити зміни до тексту дисертації.</w:t>
      </w:r>
    </w:p>
    <w:p w14:paraId="00000065" w14:textId="77777777" w:rsidR="0083465A" w:rsidRDefault="00365E4E">
      <w:pPr>
        <w:shd w:val="clear" w:color="auto" w:fill="FFFFFF"/>
        <w:spacing w:after="96"/>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2.8. </w:t>
      </w:r>
      <w:r>
        <w:rPr>
          <w:rFonts w:ascii="Times New Roman" w:eastAsia="Times New Roman" w:hAnsi="Times New Roman" w:cs="Times New Roman"/>
          <w:sz w:val="26"/>
          <w:szCs w:val="26"/>
        </w:rPr>
        <w:t xml:space="preserve">Попередня експертиза дисертації закладом вищої освіти (наукової установи) проводиться протягом </w:t>
      </w:r>
      <w:r>
        <w:rPr>
          <w:rFonts w:ascii="Times New Roman" w:eastAsia="Times New Roman" w:hAnsi="Times New Roman" w:cs="Times New Roman"/>
          <w:b/>
          <w:sz w:val="26"/>
          <w:szCs w:val="26"/>
        </w:rPr>
        <w:t>двох місяців</w:t>
      </w:r>
      <w:r>
        <w:rPr>
          <w:rFonts w:ascii="Times New Roman" w:eastAsia="Times New Roman" w:hAnsi="Times New Roman" w:cs="Times New Roman"/>
          <w:sz w:val="26"/>
          <w:szCs w:val="26"/>
        </w:rPr>
        <w:t xml:space="preserve"> з дня надходження до неї письмової заяви здобувача щодо проведення такої експертизи</w:t>
      </w:r>
      <w:r>
        <w:rPr>
          <w:rFonts w:ascii="Times New Roman" w:eastAsia="Times New Roman" w:hAnsi="Times New Roman" w:cs="Times New Roman"/>
          <w:sz w:val="26"/>
          <w:szCs w:val="26"/>
          <w:highlight w:val="white"/>
        </w:rPr>
        <w:t>.</w:t>
      </w:r>
    </w:p>
    <w:p w14:paraId="00000066"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lastRenderedPageBreak/>
        <w:t xml:space="preserve">2.9. </w:t>
      </w:r>
      <w:r>
        <w:rPr>
          <w:rFonts w:ascii="Times New Roman" w:eastAsia="Times New Roman" w:hAnsi="Times New Roman" w:cs="Times New Roman"/>
          <w:sz w:val="26"/>
          <w:szCs w:val="26"/>
        </w:rP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14:paraId="00000067" w14:textId="77777777" w:rsidR="0083465A" w:rsidRDefault="0083465A">
      <w:pPr>
        <w:shd w:val="clear" w:color="auto" w:fill="FFFFFF"/>
        <w:spacing w:after="96"/>
        <w:jc w:val="both"/>
        <w:rPr>
          <w:rFonts w:ascii="Times New Roman" w:eastAsia="Times New Roman" w:hAnsi="Times New Roman" w:cs="Times New Roman"/>
          <w:sz w:val="26"/>
          <w:szCs w:val="26"/>
          <w:highlight w:val="white"/>
        </w:rPr>
      </w:pPr>
    </w:p>
    <w:p w14:paraId="00000068" w14:textId="77777777" w:rsidR="0083465A" w:rsidRDefault="00365E4E">
      <w:pPr>
        <w:shd w:val="clear" w:color="auto" w:fill="FFFFFF"/>
        <w:spacing w:after="9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Утворення та затвердження разової спеціалізованої вченої ради</w:t>
      </w:r>
    </w:p>
    <w:p w14:paraId="00000069"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Здобувач подає заяву (</w:t>
      </w:r>
      <w:r>
        <w:rPr>
          <w:rFonts w:ascii="Times New Roman" w:eastAsia="Times New Roman" w:hAnsi="Times New Roman" w:cs="Times New Roman"/>
          <w:i/>
          <w:sz w:val="26"/>
          <w:szCs w:val="26"/>
        </w:rPr>
        <w:t>додаток 3</w:t>
      </w:r>
      <w:r>
        <w:rPr>
          <w:rFonts w:ascii="Times New Roman" w:eastAsia="Times New Roman" w:hAnsi="Times New Roman" w:cs="Times New Roman"/>
          <w:sz w:val="26"/>
          <w:szCs w:val="26"/>
        </w:rPr>
        <w:t>) на ім'я голови Вченої ради Інституту щодо утворення разової спеціалізованої вченої ради (далі, ради) для проведення захисту дисертації за наявності позитивних висновку наукового керівника (керівників) та висновку про наукову новизну, теоретичне та практичне значення результатів дисертації.</w:t>
      </w:r>
    </w:p>
    <w:p w14:paraId="0000006A"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Рада утворюється зі спеціальності, з якої Інститут має ліцензію на провадження освітньої діяльності на третьому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 xml:space="preserve">-науковому) рівні вищої освіти. </w:t>
      </w:r>
    </w:p>
    <w:p w14:paraId="0000006B"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Склад ради:</w:t>
      </w:r>
    </w:p>
    <w:p w14:paraId="0000006C" w14:textId="77777777" w:rsidR="0083465A" w:rsidRDefault="00365E4E">
      <w:pPr>
        <w:numPr>
          <w:ilvl w:val="0"/>
          <w:numId w:val="8"/>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голова;</w:t>
      </w:r>
    </w:p>
    <w:p w14:paraId="0000006D" w14:textId="77777777" w:rsidR="0083465A" w:rsidRDefault="00365E4E">
      <w:pPr>
        <w:numPr>
          <w:ilvl w:val="0"/>
          <w:numId w:val="8"/>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два рецензенти;</w:t>
      </w:r>
    </w:p>
    <w:p w14:paraId="0000006E" w14:textId="77777777" w:rsidR="0083465A" w:rsidRDefault="00365E4E">
      <w:pPr>
        <w:numPr>
          <w:ilvl w:val="0"/>
          <w:numId w:val="8"/>
        </w:num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два опоненти</w:t>
      </w:r>
    </w:p>
    <w:p w14:paraId="0000006F"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підставі клопотання Інституту затверджується МОН України. </w:t>
      </w:r>
    </w:p>
    <w:p w14:paraId="00000070"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3.3.1. Ступінь доктора наук у складі ради повинні мати щонайменше троє вчених (голова ради, один із рецензентів, один з опонентів). </w:t>
      </w:r>
      <w:r>
        <w:rPr>
          <w:rFonts w:ascii="Times New Roman" w:eastAsia="Times New Roman" w:hAnsi="Times New Roman" w:cs="Times New Roman"/>
          <w:color w:val="333333"/>
          <w:sz w:val="26"/>
          <w:szCs w:val="26"/>
          <w:highlight w:val="white"/>
        </w:rPr>
        <w:t xml:space="preserve">Вчений може бути включений до складу </w:t>
      </w:r>
      <w:r>
        <w:rPr>
          <w:rFonts w:ascii="Times New Roman" w:eastAsia="Times New Roman" w:hAnsi="Times New Roman" w:cs="Times New Roman"/>
          <w:sz w:val="26"/>
          <w:szCs w:val="26"/>
        </w:rPr>
        <w:t>ради</w:t>
      </w:r>
      <w:r>
        <w:rPr>
          <w:rFonts w:ascii="Times New Roman" w:eastAsia="Times New Roman" w:hAnsi="Times New Roman" w:cs="Times New Roman"/>
          <w:color w:val="333333"/>
          <w:sz w:val="26"/>
          <w:szCs w:val="26"/>
          <w:highlight w:val="white"/>
        </w:rPr>
        <w:t xml:space="preserve"> не раніше, ніж через п’ять років після здобуття ступеня доктора філософії (кандидата наук).</w:t>
      </w:r>
    </w:p>
    <w:p w14:paraId="00000071"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3.3.2. Голова ради забезпечує дотримання вимог законодавства під час функціонування ради.</w:t>
      </w:r>
    </w:p>
    <w:p w14:paraId="00000072"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3.3.3. Головою ради не може бути призначено:</w:t>
      </w:r>
    </w:p>
    <w:p w14:paraId="00000073" w14:textId="77777777" w:rsidR="0083465A" w:rsidRDefault="00365E4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наукового керівника здобувача;</w:t>
      </w:r>
    </w:p>
    <w:p w14:paraId="00000074" w14:textId="77777777" w:rsidR="0083465A" w:rsidRDefault="00365E4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директора (заступника директора) інституту;</w:t>
      </w:r>
    </w:p>
    <w:p w14:paraId="00000075" w14:textId="77777777" w:rsidR="0083465A" w:rsidRDefault="00365E4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співавтора наукових публікацій здобувача;</w:t>
      </w:r>
    </w:p>
    <w:p w14:paraId="00000076" w14:textId="77777777" w:rsidR="0083465A" w:rsidRDefault="00365E4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рецензента монографії здобувача;</w:t>
      </w:r>
    </w:p>
    <w:p w14:paraId="00000077" w14:textId="77777777" w:rsidR="0083465A" w:rsidRDefault="00365E4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близьких осіб здобувача.</w:t>
      </w:r>
    </w:p>
    <w:p w14:paraId="00000078"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3.3.4. Опоненти не можуть бути співробітниками одного закладу вищої освіти (наукової установи).</w:t>
      </w:r>
    </w:p>
    <w:p w14:paraId="00000079"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3.3.5. Опонентами можуть бути іноземні вчені з наукового напряму, за яким підготовлено дисертацію здобувача.</w:t>
      </w:r>
    </w:p>
    <w:p w14:paraId="0000007A"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3.3.6. Вчений, який пропонується до складу ради, повинен мати </w:t>
      </w:r>
      <w:r>
        <w:rPr>
          <w:rFonts w:ascii="Times New Roman" w:eastAsia="Times New Roman" w:hAnsi="Times New Roman" w:cs="Times New Roman"/>
          <w:b/>
          <w:sz w:val="26"/>
          <w:szCs w:val="26"/>
        </w:rPr>
        <w:t>не менше трьох</w:t>
      </w:r>
      <w:r>
        <w:rPr>
          <w:rFonts w:ascii="Times New Roman" w:eastAsia="Times New Roman" w:hAnsi="Times New Roman" w:cs="Times New Roman"/>
          <w:sz w:val="26"/>
          <w:szCs w:val="26"/>
        </w:rPr>
        <w:t xml:space="preserve"> наукових публікацій, опублікованих за останні </w:t>
      </w:r>
      <w:r>
        <w:rPr>
          <w:rFonts w:ascii="Times New Roman" w:eastAsia="Times New Roman" w:hAnsi="Times New Roman" w:cs="Times New Roman"/>
          <w:b/>
          <w:sz w:val="26"/>
          <w:szCs w:val="26"/>
        </w:rPr>
        <w:t>п’ять</w:t>
      </w:r>
      <w:r>
        <w:rPr>
          <w:rFonts w:ascii="Times New Roman" w:eastAsia="Times New Roman" w:hAnsi="Times New Roman" w:cs="Times New Roman"/>
          <w:sz w:val="26"/>
          <w:szCs w:val="26"/>
        </w:rPr>
        <w:t xml:space="preserve"> років, за науковим напрямом, за яким підготовлено дисертацію здобувача, з яких </w:t>
      </w:r>
      <w:r>
        <w:rPr>
          <w:rFonts w:ascii="Times New Roman" w:eastAsia="Times New Roman" w:hAnsi="Times New Roman" w:cs="Times New Roman"/>
          <w:b/>
          <w:sz w:val="26"/>
          <w:szCs w:val="26"/>
        </w:rPr>
        <w:t>не менше однієї</w:t>
      </w:r>
      <w:r>
        <w:rPr>
          <w:rFonts w:ascii="Times New Roman" w:eastAsia="Times New Roman" w:hAnsi="Times New Roman" w:cs="Times New Roman"/>
          <w:sz w:val="26"/>
          <w:szCs w:val="26"/>
        </w:rPr>
        <w:t xml:space="preserve"> публікації у виданнях, проіндексованих у базах даних </w:t>
      </w:r>
      <w:proofErr w:type="spellStart"/>
      <w:r>
        <w:rPr>
          <w:rFonts w:ascii="Times New Roman" w:eastAsia="Times New Roman" w:hAnsi="Times New Roman" w:cs="Times New Roman"/>
          <w:sz w:val="26"/>
          <w:szCs w:val="26"/>
        </w:rPr>
        <w:t>Scopus</w:t>
      </w:r>
      <w:proofErr w:type="spellEnd"/>
      <w:r>
        <w:rPr>
          <w:rFonts w:ascii="Times New Roman" w:eastAsia="Times New Roman" w:hAnsi="Times New Roman" w:cs="Times New Roman"/>
          <w:sz w:val="26"/>
          <w:szCs w:val="26"/>
        </w:rPr>
        <w:t xml:space="preserve"> та/або </w:t>
      </w:r>
      <w:proofErr w:type="spellStart"/>
      <w:r>
        <w:rPr>
          <w:rFonts w:ascii="Times New Roman" w:eastAsia="Times New Roman" w:hAnsi="Times New Roman" w:cs="Times New Roman"/>
          <w:sz w:val="26"/>
          <w:szCs w:val="26"/>
        </w:rPr>
        <w:t>Web</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Science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Collection</w:t>
      </w:r>
      <w:proofErr w:type="spellEnd"/>
      <w:r>
        <w:rPr>
          <w:rFonts w:ascii="Times New Roman" w:eastAsia="Times New Roman" w:hAnsi="Times New Roman" w:cs="Times New Roman"/>
          <w:sz w:val="26"/>
          <w:szCs w:val="26"/>
        </w:rPr>
        <w:t>.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14:paraId="0000007B"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3.3.7. 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14:paraId="0000007C"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3.3.8. Один вчений може бути головою (членом) </w:t>
      </w:r>
      <w:r>
        <w:rPr>
          <w:rFonts w:ascii="Times New Roman" w:eastAsia="Times New Roman" w:hAnsi="Times New Roman" w:cs="Times New Roman"/>
          <w:b/>
          <w:sz w:val="26"/>
          <w:szCs w:val="26"/>
        </w:rPr>
        <w:t>не більше восьми</w:t>
      </w:r>
      <w:r>
        <w:rPr>
          <w:rFonts w:ascii="Times New Roman" w:eastAsia="Times New Roman" w:hAnsi="Times New Roman" w:cs="Times New Roman"/>
          <w:sz w:val="26"/>
          <w:szCs w:val="26"/>
        </w:rPr>
        <w:t xml:space="preserve"> спеціалізованих вчених рад протягом календарного року.</w:t>
      </w:r>
    </w:p>
    <w:p w14:paraId="0000007D"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Голова та члени ради мають рівні права під час захисту дисертації здобувачем.</w:t>
      </w:r>
    </w:p>
    <w:p w14:paraId="0000007E"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Якщо один із членів ради не може взяти участі у засіданні ради, Інститут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14:paraId="0000007F"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 Оплата праці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 (</w:t>
      </w:r>
      <w:r>
        <w:rPr>
          <w:rFonts w:ascii="Times New Roman" w:eastAsia="Times New Roman" w:hAnsi="Times New Roman" w:cs="Times New Roman"/>
          <w:i/>
          <w:sz w:val="26"/>
          <w:szCs w:val="26"/>
        </w:rPr>
        <w:t>додаток 4</w:t>
      </w:r>
      <w:r>
        <w:rPr>
          <w:rFonts w:ascii="Times New Roman" w:eastAsia="Times New Roman" w:hAnsi="Times New Roman" w:cs="Times New Roman"/>
          <w:sz w:val="26"/>
          <w:szCs w:val="26"/>
        </w:rPr>
        <w:t>).</w:t>
      </w:r>
    </w:p>
    <w:p w14:paraId="00000080"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 </w:t>
      </w:r>
      <w:r>
        <w:rPr>
          <w:rFonts w:ascii="Times New Roman" w:eastAsia="Times New Roman" w:hAnsi="Times New Roman" w:cs="Times New Roman"/>
          <w:sz w:val="26"/>
          <w:szCs w:val="26"/>
          <w:highlight w:val="white"/>
        </w:rPr>
        <w:t xml:space="preserve">Структурний підрозділ установи, де проводилась попередня експертиза дисертації, подає пропозиції Вченій раді Інституту для формування складу </w:t>
      </w:r>
      <w:r>
        <w:rPr>
          <w:rFonts w:ascii="Times New Roman" w:eastAsia="Times New Roman" w:hAnsi="Times New Roman" w:cs="Times New Roman"/>
          <w:sz w:val="26"/>
          <w:szCs w:val="26"/>
        </w:rPr>
        <w:t>спеціалізованої вченої ради.</w:t>
      </w:r>
    </w:p>
    <w:p w14:paraId="00000081"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3.7.1. На підставі рішення Вченої ради Інститут для утворення спеціалізованої вченої ради до МОН України подається:</w:t>
      </w:r>
    </w:p>
    <w:p w14:paraId="00000082"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клопотання про утворення ради (</w:t>
      </w:r>
      <w:r>
        <w:rPr>
          <w:rFonts w:ascii="Times New Roman" w:eastAsia="Times New Roman" w:hAnsi="Times New Roman" w:cs="Times New Roman"/>
          <w:i/>
          <w:sz w:val="26"/>
          <w:szCs w:val="26"/>
        </w:rPr>
        <w:t>додаток 5</w:t>
      </w:r>
      <w:r>
        <w:rPr>
          <w:rFonts w:ascii="Times New Roman" w:eastAsia="Times New Roman" w:hAnsi="Times New Roman" w:cs="Times New Roman"/>
          <w:sz w:val="26"/>
          <w:szCs w:val="26"/>
        </w:rPr>
        <w:t>);</w:t>
      </w:r>
    </w:p>
    <w:p w14:paraId="00000083"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відомості про персональний склад ради із зазначенням прізвища, імені, по батькові, місця основної роботи та наукових публікацій (</w:t>
      </w:r>
      <w:r>
        <w:rPr>
          <w:rFonts w:ascii="Times New Roman" w:eastAsia="Times New Roman" w:hAnsi="Times New Roman" w:cs="Times New Roman"/>
          <w:i/>
          <w:sz w:val="26"/>
          <w:szCs w:val="26"/>
        </w:rPr>
        <w:t>додаток 6</w:t>
      </w:r>
      <w:r>
        <w:rPr>
          <w:rFonts w:ascii="Times New Roman" w:eastAsia="Times New Roman" w:hAnsi="Times New Roman" w:cs="Times New Roman"/>
          <w:sz w:val="26"/>
          <w:szCs w:val="26"/>
        </w:rPr>
        <w:t>);</w:t>
      </w:r>
    </w:p>
    <w:p w14:paraId="00000084"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копії дипломів про наукові ступені, атестатів про вчене звання голови та членів ради.</w:t>
      </w:r>
    </w:p>
    <w:p w14:paraId="00000085"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електронну адресу </w:t>
      </w:r>
      <w:hyperlink r:id="rId9">
        <w:r>
          <w:rPr>
            <w:rFonts w:ascii="Times New Roman" w:eastAsia="Times New Roman" w:hAnsi="Times New Roman" w:cs="Times New Roman"/>
            <w:sz w:val="26"/>
            <w:szCs w:val="26"/>
            <w:u w:val="single"/>
          </w:rPr>
          <w:t>phdaspirant@ukr.net</w:t>
        </w:r>
      </w:hyperlink>
      <w:r>
        <w:rPr>
          <w:rFonts w:ascii="Times New Roman" w:eastAsia="Times New Roman" w:hAnsi="Times New Roman" w:cs="Times New Roman"/>
          <w:sz w:val="26"/>
          <w:szCs w:val="26"/>
        </w:rPr>
        <w:t> надсилається для перевірки заповнений файл phd.xlsx, клопотання та відомості про персональний склад ради (</w:t>
      </w:r>
      <w:r>
        <w:rPr>
          <w:rFonts w:ascii="Times New Roman" w:eastAsia="Times New Roman" w:hAnsi="Times New Roman" w:cs="Times New Roman"/>
          <w:i/>
          <w:sz w:val="26"/>
          <w:szCs w:val="26"/>
        </w:rPr>
        <w:t>додаток 7</w:t>
      </w:r>
      <w:r>
        <w:rPr>
          <w:rFonts w:ascii="Times New Roman" w:eastAsia="Times New Roman" w:hAnsi="Times New Roman" w:cs="Times New Roman"/>
          <w:sz w:val="26"/>
          <w:szCs w:val="26"/>
        </w:rPr>
        <w:t>).</w:t>
      </w:r>
    </w:p>
    <w:p w14:paraId="00000086"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3.8. МОН України протягом місяця з дати надходження клопотання приймає рішення щодо утворення і затвердження складу спеціалізованої вченої ради, про що видається та оприлюднюється на сайті МОН України відповідний наказ. </w:t>
      </w:r>
    </w:p>
    <w:p w14:paraId="00000087" w14:textId="77777777" w:rsidR="0083465A" w:rsidRDefault="0083465A">
      <w:pPr>
        <w:shd w:val="clear" w:color="auto" w:fill="FFFFFF"/>
        <w:spacing w:after="96"/>
        <w:ind w:firstLine="709"/>
        <w:jc w:val="both"/>
        <w:rPr>
          <w:rFonts w:ascii="Times New Roman" w:eastAsia="Times New Roman" w:hAnsi="Times New Roman" w:cs="Times New Roman"/>
          <w:sz w:val="26"/>
          <w:szCs w:val="26"/>
        </w:rPr>
      </w:pPr>
    </w:p>
    <w:p w14:paraId="00000088" w14:textId="77777777" w:rsidR="0083465A" w:rsidRDefault="00365E4E">
      <w:pPr>
        <w:shd w:val="clear" w:color="auto" w:fill="FFFFFF"/>
        <w:spacing w:after="9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Подання документів до разової спеціалізованої вченої ради, проведення захисту дисертації</w:t>
      </w:r>
    </w:p>
    <w:p w14:paraId="00000089"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Здобувач подає перелік документів, визначених п.16 Постанови Кабінету Міністрів України «</w:t>
      </w:r>
      <w:hyperlink r:id="rId10" w:anchor="Text">
        <w:r>
          <w:rPr>
            <w:rFonts w:ascii="Times New Roman" w:eastAsia="Times New Roman" w:hAnsi="Times New Roman" w:cs="Times New Roman"/>
            <w:sz w:val="26"/>
            <w:szCs w:val="26"/>
          </w:rPr>
          <w:t>Про проведення експерименту з присудження ступеня доктора філософії</w:t>
        </w:r>
      </w:hyperlink>
      <w:r>
        <w:rPr>
          <w:rFonts w:ascii="Times New Roman" w:eastAsia="Times New Roman" w:hAnsi="Times New Roman" w:cs="Times New Roman"/>
          <w:sz w:val="26"/>
          <w:szCs w:val="26"/>
        </w:rPr>
        <w:t>»:</w:t>
      </w:r>
    </w:p>
    <w:p w14:paraId="0000008A"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заява щодо проведення атестації здобувача в одному примірнику (</w:t>
      </w:r>
      <w:r>
        <w:rPr>
          <w:rFonts w:ascii="Times New Roman" w:eastAsia="Times New Roman" w:hAnsi="Times New Roman" w:cs="Times New Roman"/>
          <w:i/>
          <w:sz w:val="26"/>
          <w:szCs w:val="26"/>
        </w:rPr>
        <w:t>додаток 8</w:t>
      </w:r>
      <w:r>
        <w:rPr>
          <w:rFonts w:ascii="Times New Roman" w:eastAsia="Times New Roman" w:hAnsi="Times New Roman" w:cs="Times New Roman"/>
          <w:sz w:val="26"/>
          <w:szCs w:val="26"/>
        </w:rPr>
        <w:t>);</w:t>
      </w:r>
    </w:p>
    <w:p w14:paraId="0000008B"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копія першої сторінки паспорта громадянина України або паспортного документа іноземця у двох примірниках;</w:t>
      </w:r>
    </w:p>
    <w:p w14:paraId="0000008C"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копія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у двох примірниках;</w:t>
      </w:r>
    </w:p>
    <w:p w14:paraId="0000008D"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копія свідоцтва про зміну прізвища або імені здобувача (у разі потреби) у двох примірниках;</w:t>
      </w:r>
    </w:p>
    <w:p w14:paraId="0000008E"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витяг з наказу про зарахування до аспірантури (прикріплення до закладу вищої освіти (наукової установи), засвідчений в установленому порядку у двох примірниках;</w:t>
      </w:r>
    </w:p>
    <w:p w14:paraId="0000008F"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академічна довідка про виконання відповідної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-наукової програми (оригінал);</w:t>
      </w:r>
    </w:p>
    <w:p w14:paraId="00000090"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висновок наукового керівника (керівників) або відповідного структурного підрозділу у двох примірниках;</w:t>
      </w:r>
    </w:p>
    <w:p w14:paraId="00000091"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висновок про наукову новизну, теоретичне та практичне значення результатів дисертації у двох примірниках;</w:t>
      </w:r>
    </w:p>
    <w:p w14:paraId="00000092" w14:textId="77777777" w:rsidR="0083465A" w:rsidRDefault="00365E4E">
      <w:pPr>
        <w:numPr>
          <w:ilvl w:val="0"/>
          <w:numId w:val="7"/>
        </w:numPr>
        <w:shd w:val="clear" w:color="auto" w:fill="FFFFFF"/>
        <w:spacing w:after="0"/>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дисертація в друкованому (три примірники) та електронному вигляді;</w:t>
      </w:r>
    </w:p>
    <w:p w14:paraId="00000093" w14:textId="77777777" w:rsidR="0083465A" w:rsidRDefault="00365E4E">
      <w:pPr>
        <w:numPr>
          <w:ilvl w:val="0"/>
          <w:numId w:val="7"/>
        </w:numPr>
        <w:shd w:val="clear" w:color="auto" w:fill="FFFFFF"/>
        <w:spacing w:after="96"/>
        <w:ind w:left="425"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 головою ради.</w:t>
      </w:r>
    </w:p>
    <w:p w14:paraId="00000094"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Оригінали документів, що подаються до спеціалізованої вченої ради, надаються раді і після прийняття заяви повертаються здобувачеві. Копії зазначених публікацій засвідчуються в установленому порядку головою ради.</w:t>
      </w:r>
    </w:p>
    <w:p w14:paraId="00000095"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Голова ради приймає документи до розгляду, наносить на заяву здобувача відповідну резолюцію, проставляє дату їх прийняття та свій підпис.</w:t>
      </w:r>
    </w:p>
    <w:p w14:paraId="00000096"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У </w:t>
      </w:r>
      <w:r>
        <w:rPr>
          <w:rFonts w:ascii="Times New Roman" w:eastAsia="Times New Roman" w:hAnsi="Times New Roman" w:cs="Times New Roman"/>
          <w:b/>
          <w:sz w:val="26"/>
          <w:szCs w:val="26"/>
        </w:rPr>
        <w:t>тижневий строк</w:t>
      </w:r>
      <w:r>
        <w:rPr>
          <w:rFonts w:ascii="Times New Roman" w:eastAsia="Times New Roman" w:hAnsi="Times New Roman" w:cs="Times New Roman"/>
          <w:sz w:val="26"/>
          <w:szCs w:val="26"/>
        </w:rPr>
        <w:t> після прийняття документів до розгляду на офіційному веб-сайті Інституту  imath.kiev.ua  розміщується:</w:t>
      </w:r>
    </w:p>
    <w:p w14:paraId="00000097"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інформація про прийняття дисертації до розгляду;</w:t>
      </w:r>
    </w:p>
    <w:p w14:paraId="00000098" w14:textId="77777777" w:rsidR="0083465A" w:rsidRDefault="00365E4E">
      <w:pPr>
        <w:shd w:val="clear" w:color="auto" w:fill="FFFFFF"/>
        <w:spacing w:after="96"/>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анотація дисертації.</w:t>
      </w:r>
    </w:p>
    <w:p w14:paraId="00000099"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До МОН України надсилається повідомлення про прийняття дисертації до розгляду, яке розміщується на офіційному веб-сайті МОН </w:t>
      </w:r>
      <w:r>
        <w:rPr>
          <w:rFonts w:ascii="Times New Roman" w:eastAsia="Times New Roman" w:hAnsi="Times New Roman" w:cs="Times New Roman"/>
          <w:b/>
          <w:sz w:val="26"/>
          <w:szCs w:val="26"/>
        </w:rPr>
        <w:t>третього робочого дня</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наступного місяця</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додаток 9</w:t>
      </w:r>
      <w:r>
        <w:rPr>
          <w:rFonts w:ascii="Times New Roman" w:eastAsia="Times New Roman" w:hAnsi="Times New Roman" w:cs="Times New Roman"/>
          <w:sz w:val="26"/>
          <w:szCs w:val="26"/>
        </w:rPr>
        <w:t>).</w:t>
      </w:r>
    </w:p>
    <w:p w14:paraId="0000009A"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 Упродовж </w:t>
      </w:r>
      <w:r>
        <w:rPr>
          <w:rFonts w:ascii="Times New Roman" w:eastAsia="Times New Roman" w:hAnsi="Times New Roman" w:cs="Times New Roman"/>
          <w:b/>
          <w:sz w:val="26"/>
          <w:szCs w:val="26"/>
        </w:rPr>
        <w:t>тижня</w:t>
      </w:r>
      <w:r>
        <w:rPr>
          <w:rFonts w:ascii="Times New Roman" w:eastAsia="Times New Roman" w:hAnsi="Times New Roman" w:cs="Times New Roman"/>
          <w:sz w:val="26"/>
          <w:szCs w:val="26"/>
        </w:rPr>
        <w:t xml:space="preserve"> після прийняття документів до розгляду голова ради надає дисертацію та наукові публікації здобувача для вивчення опонентам.</w:t>
      </w:r>
    </w:p>
    <w:p w14:paraId="0000009B"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4.6.1. </w:t>
      </w:r>
      <w:r>
        <w:rPr>
          <w:rFonts w:ascii="Times New Roman" w:eastAsia="Times New Roman" w:hAnsi="Times New Roman" w:cs="Times New Roman"/>
          <w:b/>
          <w:sz w:val="26"/>
          <w:szCs w:val="26"/>
        </w:rPr>
        <w:t>У місячний строк</w:t>
      </w:r>
      <w:r>
        <w:rPr>
          <w:rFonts w:ascii="Times New Roman" w:eastAsia="Times New Roman" w:hAnsi="Times New Roman" w:cs="Times New Roman"/>
          <w:sz w:val="26"/>
          <w:szCs w:val="26"/>
        </w:rPr>
        <w:t> після прийняття документів до розгляду опоненти подають голові ради підписані ними відгуки.</w:t>
      </w:r>
    </w:p>
    <w:p w14:paraId="0000009C"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4.6.2. 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14:paraId="0000009D"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 Після надходження до ради відгуків опонентів члени ради у робочому порядку погоджують дату проведення захисту дисертації, яка призначається</w:t>
      </w:r>
      <w:r>
        <w:rPr>
          <w:rFonts w:ascii="Times New Roman" w:eastAsia="Times New Roman" w:hAnsi="Times New Roman" w:cs="Times New Roman"/>
          <w:b/>
          <w:sz w:val="26"/>
          <w:szCs w:val="26"/>
        </w:rPr>
        <w:t xml:space="preserve"> не пізніше, ніж у тритижневий строк</w:t>
      </w:r>
      <w:r>
        <w:rPr>
          <w:rFonts w:ascii="Times New Roman" w:eastAsia="Times New Roman" w:hAnsi="Times New Roman" w:cs="Times New Roman"/>
          <w:sz w:val="26"/>
          <w:szCs w:val="26"/>
        </w:rPr>
        <w:t> з дня одержання другого відгуку опонента головою ради.</w:t>
      </w:r>
    </w:p>
    <w:p w14:paraId="0000009E"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4.8. Протягом </w:t>
      </w:r>
      <w:r>
        <w:rPr>
          <w:rFonts w:ascii="Times New Roman" w:eastAsia="Times New Roman" w:hAnsi="Times New Roman" w:cs="Times New Roman"/>
          <w:b/>
          <w:sz w:val="26"/>
          <w:szCs w:val="26"/>
        </w:rPr>
        <w:t xml:space="preserve">трьох робочих днів </w:t>
      </w:r>
      <w:r>
        <w:rPr>
          <w:rFonts w:ascii="Times New Roman" w:eastAsia="Times New Roman" w:hAnsi="Times New Roman" w:cs="Times New Roman"/>
          <w:sz w:val="26"/>
          <w:szCs w:val="26"/>
        </w:rPr>
        <w:t>після погодження дати проведення прилюдного захисту дисертації наукова громадськість інформується про дату проведення захисту дисертації. Інформація розміщується на офіційному веб-сайті Інституту imath.kiev.ua.</w:t>
      </w:r>
    </w:p>
    <w:p w14:paraId="0000009F"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 Не пізніше, ніж за </w:t>
      </w:r>
      <w:r>
        <w:rPr>
          <w:rFonts w:ascii="Times New Roman" w:eastAsia="Times New Roman" w:hAnsi="Times New Roman" w:cs="Times New Roman"/>
          <w:b/>
          <w:sz w:val="26"/>
          <w:szCs w:val="26"/>
        </w:rPr>
        <w:t>десять робочих днів</w:t>
      </w:r>
      <w:r>
        <w:rPr>
          <w:rFonts w:ascii="Times New Roman" w:eastAsia="Times New Roman" w:hAnsi="Times New Roman" w:cs="Times New Roman"/>
          <w:sz w:val="26"/>
          <w:szCs w:val="26"/>
        </w:rPr>
        <w:t> до дати захисту дисертації на офіційному веб-сайті Інституту  imath.kiev.ua розміщується в електронному вигляді:</w:t>
      </w:r>
    </w:p>
    <w:p w14:paraId="000000A0" w14:textId="77777777" w:rsidR="0083465A" w:rsidRDefault="00365E4E">
      <w:pPr>
        <w:numPr>
          <w:ilvl w:val="0"/>
          <w:numId w:val="6"/>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примірник дисертації (із забезпеченням відкритих форматів текстових даних);</w:t>
      </w:r>
    </w:p>
    <w:p w14:paraId="000000A1" w14:textId="77777777" w:rsidR="0083465A" w:rsidRDefault="00365E4E">
      <w:pPr>
        <w:numPr>
          <w:ilvl w:val="0"/>
          <w:numId w:val="6"/>
        </w:numP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висновок про наукову новизну, теоретичне та практичне значення результатів дисертації;</w:t>
      </w:r>
    </w:p>
    <w:p w14:paraId="000000A2" w14:textId="77777777" w:rsidR="0083465A" w:rsidRDefault="00365E4E">
      <w:pPr>
        <w:numPr>
          <w:ilvl w:val="0"/>
          <w:numId w:val="6"/>
        </w:num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відгуки офіційних опонентів.</w:t>
      </w:r>
    </w:p>
    <w:p w14:paraId="000000A3"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 xml:space="preserve">4.9.1. Зазначені матеріали зберігаються у відкритому доступі на офіційному веб-сайті Інституту протягом </w:t>
      </w:r>
      <w:r>
        <w:rPr>
          <w:rFonts w:ascii="Times New Roman" w:eastAsia="Times New Roman" w:hAnsi="Times New Roman" w:cs="Times New Roman"/>
          <w:b/>
          <w:color w:val="333333"/>
          <w:sz w:val="26"/>
          <w:szCs w:val="26"/>
          <w:highlight w:val="white"/>
        </w:rPr>
        <w:t>трьох місяців</w:t>
      </w:r>
      <w:r>
        <w:rPr>
          <w:rFonts w:ascii="Times New Roman" w:eastAsia="Times New Roman" w:hAnsi="Times New Roman" w:cs="Times New Roman"/>
          <w:color w:val="333333"/>
          <w:sz w:val="26"/>
          <w:szCs w:val="26"/>
          <w:highlight w:val="white"/>
        </w:rPr>
        <w:t xml:space="preserve"> з дати набрання чинності наказом Інституту про видачу здобувачеві диплома доктора філософії.</w:t>
      </w:r>
    </w:p>
    <w:p w14:paraId="000000A4"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4.10. Публічний захист дисертації проводиться на засіданні ради (із </w:t>
      </w:r>
      <w:r>
        <w:rPr>
          <w:rFonts w:ascii="Times New Roman" w:eastAsia="Times New Roman" w:hAnsi="Times New Roman" w:cs="Times New Roman"/>
          <w:b/>
          <w:color w:val="333333"/>
          <w:sz w:val="26"/>
          <w:szCs w:val="26"/>
          <w:highlight w:val="white"/>
        </w:rPr>
        <w:t xml:space="preserve">можливістю використання засобів </w:t>
      </w:r>
      <w:proofErr w:type="spellStart"/>
      <w:r>
        <w:rPr>
          <w:rFonts w:ascii="Times New Roman" w:eastAsia="Times New Roman" w:hAnsi="Times New Roman" w:cs="Times New Roman"/>
          <w:b/>
          <w:color w:val="333333"/>
          <w:sz w:val="26"/>
          <w:szCs w:val="26"/>
          <w:highlight w:val="white"/>
        </w:rPr>
        <w:t>відеозв’язку</w:t>
      </w:r>
      <w:proofErr w:type="spellEnd"/>
      <w:r>
        <w:rPr>
          <w:rFonts w:ascii="Times New Roman" w:eastAsia="Times New Roman" w:hAnsi="Times New Roman" w:cs="Times New Roman"/>
          <w:color w:val="333333"/>
          <w:sz w:val="26"/>
          <w:szCs w:val="26"/>
          <w:highlight w:val="white"/>
        </w:rPr>
        <w:t xml:space="preserve"> в режимі реального часу). </w:t>
      </w:r>
    </w:p>
    <w:p w14:paraId="000000A5"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4.10.1.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w:t>
      </w:r>
    </w:p>
    <w:p w14:paraId="000000A6" w14:textId="77777777" w:rsidR="0083465A" w:rsidRDefault="00365E4E">
      <w:pPr>
        <w:shd w:val="clear" w:color="auto" w:fill="FFFFFF"/>
        <w:spacing w:after="96"/>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 xml:space="preserve">4.10.2. </w:t>
      </w:r>
      <w:r>
        <w:rPr>
          <w:rFonts w:ascii="Times New Roman" w:eastAsia="Times New Roman" w:hAnsi="Times New Roman" w:cs="Times New Roman"/>
          <w:sz w:val="26"/>
          <w:szCs w:val="26"/>
        </w:rPr>
        <w:t xml:space="preserve">Під час проведення захисту дисертації забезпечується аудіо- та </w:t>
      </w:r>
      <w:proofErr w:type="spellStart"/>
      <w:r>
        <w:rPr>
          <w:rFonts w:ascii="Times New Roman" w:eastAsia="Times New Roman" w:hAnsi="Times New Roman" w:cs="Times New Roman"/>
          <w:sz w:val="26"/>
          <w:szCs w:val="26"/>
        </w:rPr>
        <w:t>відеофіксація</w:t>
      </w:r>
      <w:proofErr w:type="spellEnd"/>
      <w:r>
        <w:rPr>
          <w:rFonts w:ascii="Times New Roman" w:eastAsia="Times New Roman" w:hAnsi="Times New Roman" w:cs="Times New Roman"/>
          <w:sz w:val="26"/>
          <w:szCs w:val="26"/>
        </w:rPr>
        <w:t>.</w:t>
      </w:r>
    </w:p>
    <w:p w14:paraId="000000A7"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sz w:val="26"/>
          <w:szCs w:val="26"/>
        </w:rPr>
        <w:t>4.10.3. Запис засідання ради оприлюднюється на офіційному веб-сайті Інституту  imath.kiev.ua не пізніше наступного робочого дня з дати проведення засідання та</w:t>
      </w:r>
      <w:r>
        <w:rPr>
          <w:rFonts w:ascii="Times New Roman" w:eastAsia="Times New Roman" w:hAnsi="Times New Roman" w:cs="Times New Roman"/>
          <w:color w:val="333333"/>
          <w:sz w:val="26"/>
          <w:szCs w:val="26"/>
          <w:highlight w:val="white"/>
        </w:rPr>
        <w:t xml:space="preserve"> зберігається на відповідному веб-сайті </w:t>
      </w:r>
      <w:r>
        <w:rPr>
          <w:rFonts w:ascii="Times New Roman" w:eastAsia="Times New Roman" w:hAnsi="Times New Roman" w:cs="Times New Roman"/>
          <w:b/>
          <w:color w:val="333333"/>
          <w:sz w:val="26"/>
          <w:szCs w:val="26"/>
          <w:highlight w:val="white"/>
        </w:rPr>
        <w:t>не менше трьох місяців</w:t>
      </w:r>
      <w:r>
        <w:rPr>
          <w:rFonts w:ascii="Times New Roman" w:eastAsia="Times New Roman" w:hAnsi="Times New Roman" w:cs="Times New Roman"/>
          <w:color w:val="333333"/>
          <w:sz w:val="26"/>
          <w:szCs w:val="26"/>
          <w:highlight w:val="white"/>
        </w:rPr>
        <w:t xml:space="preserve"> з дати набрання чинності наказом Інституту про видачу здобувачеві диплома доктора філософії.</w:t>
      </w:r>
    </w:p>
    <w:p w14:paraId="000000A8"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4.10.4. У ході засідання рада встановлює рівень набуття здобувачем теоретичних знань, умінь, навичок та інших </w:t>
      </w:r>
      <w:proofErr w:type="spellStart"/>
      <w:r>
        <w:rPr>
          <w:rFonts w:ascii="Times New Roman" w:eastAsia="Times New Roman" w:hAnsi="Times New Roman" w:cs="Times New Roman"/>
          <w:color w:val="333333"/>
          <w:sz w:val="26"/>
          <w:szCs w:val="26"/>
          <w:highlight w:val="white"/>
        </w:rPr>
        <w:t>компетентностей</w:t>
      </w:r>
      <w:proofErr w:type="spellEnd"/>
      <w:r>
        <w:rPr>
          <w:rFonts w:ascii="Times New Roman" w:eastAsia="Times New Roman" w:hAnsi="Times New Roman" w:cs="Times New Roman"/>
          <w:color w:val="333333"/>
          <w:sz w:val="26"/>
          <w:szCs w:val="26"/>
          <w:highlight w:val="white"/>
        </w:rPr>
        <w:t>,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14:paraId="000000A9"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4.10.5. Засідання ради вважається правоможним у разі участі у ньому та голосуванні </w:t>
      </w:r>
      <w:r>
        <w:rPr>
          <w:rFonts w:ascii="Times New Roman" w:eastAsia="Times New Roman" w:hAnsi="Times New Roman" w:cs="Times New Roman"/>
          <w:b/>
          <w:color w:val="333333"/>
          <w:sz w:val="26"/>
          <w:szCs w:val="26"/>
          <w:highlight w:val="white"/>
        </w:rPr>
        <w:t>повного складу ради</w:t>
      </w:r>
      <w:r>
        <w:rPr>
          <w:rFonts w:ascii="Times New Roman" w:eastAsia="Times New Roman" w:hAnsi="Times New Roman" w:cs="Times New Roman"/>
          <w:color w:val="333333"/>
          <w:sz w:val="26"/>
          <w:szCs w:val="26"/>
          <w:highlight w:val="white"/>
        </w:rPr>
        <w:t>.</w:t>
      </w:r>
    </w:p>
    <w:p w14:paraId="000000AA" w14:textId="77777777" w:rsidR="0083465A" w:rsidRDefault="00365E4E">
      <w:pPr>
        <w:shd w:val="clear" w:color="auto" w:fill="FFFFFF"/>
        <w:spacing w:after="96"/>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4.10.6. У разі потреби один з опонентів, який надав позитивний відгук, може брати участь у засіданні ради з використанням засобів </w:t>
      </w:r>
      <w:proofErr w:type="spellStart"/>
      <w:r>
        <w:rPr>
          <w:rFonts w:ascii="Times New Roman" w:eastAsia="Times New Roman" w:hAnsi="Times New Roman" w:cs="Times New Roman"/>
          <w:color w:val="333333"/>
          <w:sz w:val="26"/>
          <w:szCs w:val="26"/>
          <w:highlight w:val="white"/>
        </w:rPr>
        <w:t>відеозв’язку</w:t>
      </w:r>
      <w:proofErr w:type="spellEnd"/>
      <w:r>
        <w:rPr>
          <w:rFonts w:ascii="Times New Roman" w:eastAsia="Times New Roman" w:hAnsi="Times New Roman" w:cs="Times New Roman"/>
          <w:color w:val="333333"/>
          <w:sz w:val="26"/>
          <w:szCs w:val="26"/>
          <w:highlight w:val="white"/>
        </w:rPr>
        <w:t xml:space="preserve"> в режимі реального часу.</w:t>
      </w:r>
    </w:p>
    <w:p w14:paraId="000000AB"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4.10.7. Засідання ради проводиться головою ради державною мовою за такою процедурою:</w:t>
      </w:r>
    </w:p>
    <w:p w14:paraId="000000AC"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голова ради інформує її членів згідно з даними реєстраційної картки присутності членів ради про правоможність засідання;</w:t>
      </w:r>
    </w:p>
    <w:p w14:paraId="000000AD"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14:paraId="000000AE"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здобувач викладає основні положення дисертації та відповідає на запитання, подані в усній чи письмовій формі;</w:t>
      </w:r>
    </w:p>
    <w:p w14:paraId="000000AF"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 xml:space="preserve">здобувач відповідає на зауваження, які містяться у відгуках опонентів та зверненнях інших осіб, що надійшли до </w:t>
      </w:r>
      <w:r>
        <w:rPr>
          <w:rFonts w:ascii="Times New Roman" w:eastAsia="Times New Roman" w:hAnsi="Times New Roman" w:cs="Times New Roman"/>
          <w:sz w:val="26"/>
          <w:szCs w:val="26"/>
        </w:rPr>
        <w:t>ради</w:t>
      </w:r>
      <w:r>
        <w:rPr>
          <w:rFonts w:ascii="Times New Roman" w:eastAsia="Times New Roman" w:hAnsi="Times New Roman" w:cs="Times New Roman"/>
          <w:color w:val="333333"/>
          <w:sz w:val="26"/>
          <w:szCs w:val="26"/>
          <w:highlight w:val="white"/>
        </w:rPr>
        <w:t xml:space="preserve"> Інституту у письмовому вигляді чи електронною поштою;</w:t>
      </w:r>
    </w:p>
    <w:p w14:paraId="000000B0"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обговорюється проект рішення ради щодо присудження ступеня доктора філософії;</w:t>
      </w:r>
    </w:p>
    <w:p w14:paraId="000000B1"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проводиться таємне голосування щодо присудження здобувачеві ступеня доктора філософії (якщо засідання ради проводиться з використанням засобів </w:t>
      </w:r>
      <w:proofErr w:type="spellStart"/>
      <w:r>
        <w:rPr>
          <w:rFonts w:ascii="Times New Roman" w:eastAsia="Times New Roman" w:hAnsi="Times New Roman" w:cs="Times New Roman"/>
          <w:color w:val="333333"/>
          <w:sz w:val="26"/>
          <w:szCs w:val="26"/>
          <w:highlight w:val="white"/>
        </w:rPr>
        <w:lastRenderedPageBreak/>
        <w:t>відеозв’язку</w:t>
      </w:r>
      <w:proofErr w:type="spellEnd"/>
      <w:r>
        <w:rPr>
          <w:rFonts w:ascii="Times New Roman" w:eastAsia="Times New Roman" w:hAnsi="Times New Roman" w:cs="Times New Roman"/>
          <w:color w:val="333333"/>
          <w:sz w:val="26"/>
          <w:szCs w:val="26"/>
          <w:highlight w:val="white"/>
        </w:rPr>
        <w:t xml:space="preserve"> в режимі реального часу або в разі участі в засіданні одного із опонентів з використанням засобів </w:t>
      </w:r>
      <w:proofErr w:type="spellStart"/>
      <w:r>
        <w:rPr>
          <w:rFonts w:ascii="Times New Roman" w:eastAsia="Times New Roman" w:hAnsi="Times New Roman" w:cs="Times New Roman"/>
          <w:color w:val="333333"/>
          <w:sz w:val="26"/>
          <w:szCs w:val="26"/>
          <w:highlight w:val="white"/>
        </w:rPr>
        <w:t>відеозв’язку</w:t>
      </w:r>
      <w:proofErr w:type="spellEnd"/>
      <w:r>
        <w:rPr>
          <w:rFonts w:ascii="Times New Roman" w:eastAsia="Times New Roman" w:hAnsi="Times New Roman" w:cs="Times New Roman"/>
          <w:color w:val="333333"/>
          <w:sz w:val="26"/>
          <w:szCs w:val="26"/>
          <w:highlight w:val="white"/>
        </w:rPr>
        <w:t>, таємне голосування проводиться з використанням програмного забезпечення (засобу), що забезпечує анонімність та ідентифікацію учасників такого голосування. Програмне забезпечення (засіб) для проведення таємного голосування застосовується за рішенням ради);</w:t>
      </w:r>
    </w:p>
    <w:p w14:paraId="000000B2"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голова ради оголошує результати голосування (рішення вважається позитивним, якщо за нього проголосували не менш як чотири члени ради);</w:t>
      </w:r>
    </w:p>
    <w:p w14:paraId="000000B3" w14:textId="77777777" w:rsidR="0083465A" w:rsidRDefault="00365E4E">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голова ради оголошує рішення ради щодо присудження здобувачеві ступеня доктора філософії з відповідної галузі знань та/або спеціальності.</w:t>
      </w:r>
    </w:p>
    <w:p w14:paraId="000000B4"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4.11. Рада оформляє протягом </w:t>
      </w:r>
      <w:r>
        <w:rPr>
          <w:rFonts w:ascii="Times New Roman" w:eastAsia="Times New Roman" w:hAnsi="Times New Roman" w:cs="Times New Roman"/>
          <w:b/>
          <w:sz w:val="26"/>
          <w:szCs w:val="26"/>
          <w:highlight w:val="white"/>
        </w:rPr>
        <w:t>15 робочих</w:t>
      </w:r>
      <w:r>
        <w:rPr>
          <w:rFonts w:ascii="Times New Roman" w:eastAsia="Times New Roman" w:hAnsi="Times New Roman" w:cs="Times New Roman"/>
          <w:sz w:val="26"/>
          <w:szCs w:val="26"/>
          <w:highlight w:val="white"/>
        </w:rPr>
        <w:t xml:space="preserve"> днів рішення про присудження ступеня доктора філософії (</w:t>
      </w:r>
      <w:r>
        <w:rPr>
          <w:rFonts w:ascii="Times New Roman" w:eastAsia="Times New Roman" w:hAnsi="Times New Roman" w:cs="Times New Roman"/>
          <w:i/>
          <w:sz w:val="26"/>
          <w:szCs w:val="26"/>
          <w:highlight w:val="white"/>
        </w:rPr>
        <w:t>у двох примірниках</w:t>
      </w:r>
      <w:r>
        <w:rPr>
          <w:rFonts w:ascii="Times New Roman" w:eastAsia="Times New Roman" w:hAnsi="Times New Roman" w:cs="Times New Roman"/>
          <w:sz w:val="26"/>
          <w:szCs w:val="26"/>
          <w:highlight w:val="white"/>
        </w:rPr>
        <w:t xml:space="preserve">). </w:t>
      </w:r>
    </w:p>
    <w:p w14:paraId="000000B5"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4.12. </w:t>
      </w:r>
      <w:r>
        <w:rPr>
          <w:rFonts w:ascii="Times New Roman" w:eastAsia="Times New Roman" w:hAnsi="Times New Roman" w:cs="Times New Roman"/>
          <w:color w:val="333333"/>
          <w:sz w:val="26"/>
          <w:szCs w:val="26"/>
        </w:rPr>
        <w:t xml:space="preserve">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в архіві Інституту протягом </w:t>
      </w:r>
      <w:r>
        <w:rPr>
          <w:rFonts w:ascii="Times New Roman" w:eastAsia="Times New Roman" w:hAnsi="Times New Roman" w:cs="Times New Roman"/>
          <w:b/>
          <w:color w:val="333333"/>
          <w:sz w:val="26"/>
          <w:szCs w:val="26"/>
        </w:rPr>
        <w:t>десяти років</w:t>
      </w:r>
      <w:r>
        <w:rPr>
          <w:rFonts w:ascii="Times New Roman" w:eastAsia="Times New Roman" w:hAnsi="Times New Roman" w:cs="Times New Roman"/>
          <w:color w:val="333333"/>
          <w:sz w:val="26"/>
          <w:szCs w:val="26"/>
        </w:rPr>
        <w:t>, а рішення ради щодо присудження ступеня доктора філософії та один примірник дисертації підлягають постійному зберіганню.</w:t>
      </w:r>
    </w:p>
    <w:p w14:paraId="000000B6"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4.12.1. Другий примірник атестаційної справи здобувача, що надсилається до МОН </w:t>
      </w:r>
      <w:r>
        <w:rPr>
          <w:rFonts w:ascii="Times New Roman" w:eastAsia="Times New Roman" w:hAnsi="Times New Roman" w:cs="Times New Roman"/>
          <w:b/>
          <w:color w:val="333333"/>
          <w:sz w:val="26"/>
          <w:szCs w:val="26"/>
        </w:rPr>
        <w:t>протягом місяця</w:t>
      </w:r>
      <w:r>
        <w:rPr>
          <w:rFonts w:ascii="Times New Roman" w:eastAsia="Times New Roman" w:hAnsi="Times New Roman" w:cs="Times New Roman"/>
          <w:color w:val="333333"/>
          <w:sz w:val="26"/>
          <w:szCs w:val="26"/>
        </w:rPr>
        <w:t xml:space="preserve"> з дня захисту дисертації, формується з таких документів, перелік яких є вичерпним:</w:t>
      </w:r>
    </w:p>
    <w:p w14:paraId="000000B7" w14:textId="77777777" w:rsidR="0083465A" w:rsidRDefault="00365E4E">
      <w:pPr>
        <w:numPr>
          <w:ilvl w:val="0"/>
          <w:numId w:val="9"/>
        </w:numPr>
        <w:shd w:val="clear" w:color="auto" w:fill="FFFFFF"/>
        <w:spacing w:before="240"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супровідного листа на бланку закладу вищої освіти (наукової установи);</w:t>
      </w:r>
    </w:p>
    <w:p w14:paraId="000000B8"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копії першої сторінки паспорта громадянина України або паспортного документа іноземця, засвідченої в установленому порядку;</w:t>
      </w:r>
    </w:p>
    <w:p w14:paraId="000000B9"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рішення ради про присудження ступеня доктора філософії;</w:t>
      </w:r>
    </w:p>
    <w:p w14:paraId="000000BA"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висновку про наукову новизну, теоретичне та практичне значення результатів дисертації;</w:t>
      </w:r>
    </w:p>
    <w:p w14:paraId="000000BB"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відгуків опонентів;</w:t>
      </w:r>
    </w:p>
    <w:p w14:paraId="000000BC"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14:paraId="000000BD"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копії свідоцтва про зміну імені (у разі потреби), засвідченої в установленому порядку;</w:t>
      </w:r>
    </w:p>
    <w:p w14:paraId="000000BE"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копії академічної довідки про виконання здобувачем </w:t>
      </w:r>
      <w:proofErr w:type="spellStart"/>
      <w:r>
        <w:rPr>
          <w:rFonts w:ascii="Times New Roman" w:eastAsia="Times New Roman" w:hAnsi="Times New Roman" w:cs="Times New Roman"/>
          <w:color w:val="333333"/>
          <w:sz w:val="26"/>
          <w:szCs w:val="26"/>
        </w:rPr>
        <w:t>освітньо</w:t>
      </w:r>
      <w:proofErr w:type="spellEnd"/>
      <w:r>
        <w:rPr>
          <w:rFonts w:ascii="Times New Roman" w:eastAsia="Times New Roman" w:hAnsi="Times New Roman" w:cs="Times New Roman"/>
          <w:color w:val="333333"/>
          <w:sz w:val="26"/>
          <w:szCs w:val="26"/>
        </w:rPr>
        <w:t>-наукової програми, засвідченої в установленому порядку;</w:t>
      </w:r>
    </w:p>
    <w:p w14:paraId="000000BF"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копії документа про передачу електронного примірника до Національного </w:t>
      </w:r>
      <w:proofErr w:type="spellStart"/>
      <w:r>
        <w:rPr>
          <w:rFonts w:ascii="Times New Roman" w:eastAsia="Times New Roman" w:hAnsi="Times New Roman" w:cs="Times New Roman"/>
          <w:color w:val="333333"/>
          <w:sz w:val="26"/>
          <w:szCs w:val="26"/>
        </w:rPr>
        <w:t>репозитарію</w:t>
      </w:r>
      <w:proofErr w:type="spellEnd"/>
      <w:r>
        <w:rPr>
          <w:rFonts w:ascii="Times New Roman" w:eastAsia="Times New Roman" w:hAnsi="Times New Roman" w:cs="Times New Roman"/>
          <w:color w:val="333333"/>
          <w:sz w:val="26"/>
          <w:szCs w:val="26"/>
        </w:rPr>
        <w:t xml:space="preserve"> академічних текстів або Державної наукової установи “Український інститут науково-технічної експертизи та інформації”;</w:t>
      </w:r>
    </w:p>
    <w:p w14:paraId="000000C0"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анотації дисертації державною мовою з наведенням наукових публікацій, зарахованих за темою дисертації;</w:t>
      </w:r>
    </w:p>
    <w:p w14:paraId="000000C1"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копії реєстраційної картки присутності членів ради, засвідченої в установленому порядку;</w:t>
      </w:r>
    </w:p>
    <w:p w14:paraId="000000C2" w14:textId="77777777" w:rsidR="0083465A" w:rsidRDefault="00365E4E">
      <w:pPr>
        <w:numPr>
          <w:ilvl w:val="0"/>
          <w:numId w:val="9"/>
        </w:numPr>
        <w:shd w:val="clear" w:color="auto" w:fill="FFFFFF"/>
        <w:spacing w:after="0" w:line="276" w:lineRule="auto"/>
        <w:ind w:left="566" w:hanging="585"/>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стенограми (розшифрованої фонограми) засідання ради, підписаної головою ради та скріпленої печаткою Інституту математики.</w:t>
      </w:r>
    </w:p>
    <w:p w14:paraId="000000C3" w14:textId="77777777" w:rsidR="0083465A" w:rsidRDefault="00365E4E">
      <w:pPr>
        <w:shd w:val="clear" w:color="auto" w:fill="FFFFFF"/>
        <w:spacing w:before="240" w:after="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4.12.2. Другий примірник атестаційної справи здобувача, оформлений з порушенням установлених вимог, МОН до розгляду не приймається.</w:t>
      </w:r>
    </w:p>
    <w:p w14:paraId="000000C4" w14:textId="77777777" w:rsidR="0083465A" w:rsidRDefault="00365E4E">
      <w:pPr>
        <w:shd w:val="clear" w:color="auto" w:fill="FFFFFF"/>
        <w:spacing w:before="240" w:after="0" w:line="276" w:lineRule="auto"/>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4.13. Здобувач має право зняти дисертацію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дисертації.</w:t>
      </w:r>
    </w:p>
    <w:p w14:paraId="000000C5" w14:textId="77777777" w:rsidR="0083465A" w:rsidRDefault="00365E4E">
      <w:pPr>
        <w:shd w:val="clear" w:color="auto" w:fill="FFFFFF"/>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highlight w:val="white"/>
        </w:rPr>
        <w:t xml:space="preserve">4.13.1. </w:t>
      </w:r>
      <w:r>
        <w:rPr>
          <w:rFonts w:ascii="Times New Roman" w:eastAsia="Times New Roman" w:hAnsi="Times New Roman" w:cs="Times New Roman"/>
          <w:color w:val="333333"/>
          <w:sz w:val="26"/>
          <w:szCs w:val="26"/>
        </w:rPr>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r>
        <w:rPr>
          <w:rFonts w:ascii="Times New Roman" w:eastAsia="Times New Roman" w:hAnsi="Times New Roman" w:cs="Times New Roman"/>
          <w:sz w:val="26"/>
          <w:szCs w:val="26"/>
        </w:rPr>
        <w:t xml:space="preserve"> </w:t>
      </w:r>
    </w:p>
    <w:p w14:paraId="000000C6" w14:textId="77777777" w:rsidR="0083465A" w:rsidRDefault="008346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p>
    <w:p w14:paraId="000000C7"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4.14. 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w:t>
      </w:r>
      <w:r>
        <w:rPr>
          <w:rFonts w:ascii="Times New Roman" w:eastAsia="Times New Roman" w:hAnsi="Times New Roman" w:cs="Times New Roman"/>
          <w:b/>
          <w:color w:val="333333"/>
          <w:sz w:val="26"/>
          <w:szCs w:val="26"/>
          <w:highlight w:val="white"/>
        </w:rPr>
        <w:t>відмову</w:t>
      </w:r>
      <w:r>
        <w:rPr>
          <w:rFonts w:ascii="Times New Roman" w:eastAsia="Times New Roman" w:hAnsi="Times New Roman" w:cs="Times New Roman"/>
          <w:color w:val="333333"/>
          <w:sz w:val="26"/>
          <w:szCs w:val="26"/>
          <w:highlight w:val="white"/>
        </w:rPr>
        <w:t xml:space="preserve"> у присудженні ступеня доктора філософії.</w:t>
      </w:r>
    </w:p>
    <w:p w14:paraId="000000C8"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4.14.1. 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14:paraId="000000C9"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4.14.2. При цьому 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14:paraId="000000CA"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4.14.3. 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14:paraId="000000CB" w14:textId="77777777" w:rsidR="0083465A" w:rsidRDefault="00365E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4.14.4. 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w:t>
      </w:r>
      <w:hyperlink r:id="rId11" w:anchor="n80">
        <w:r>
          <w:rPr>
            <w:rFonts w:ascii="Times New Roman" w:eastAsia="Times New Roman" w:hAnsi="Times New Roman" w:cs="Times New Roman"/>
            <w:color w:val="006600"/>
            <w:sz w:val="26"/>
            <w:szCs w:val="26"/>
            <w:highlight w:val="white"/>
            <w:u w:val="single"/>
          </w:rPr>
          <w:t>абзацом третім</w:t>
        </w:r>
      </w:hyperlink>
      <w:r>
        <w:rPr>
          <w:rFonts w:ascii="Times New Roman" w:eastAsia="Times New Roman" w:hAnsi="Times New Roman" w:cs="Times New Roman"/>
          <w:color w:val="333333"/>
          <w:sz w:val="26"/>
          <w:szCs w:val="26"/>
          <w:highlight w:val="white"/>
        </w:rPr>
        <w:t xml:space="preserve"> пункту 12 цього Порядку).</w:t>
      </w:r>
    </w:p>
    <w:p w14:paraId="000000CC" w14:textId="77777777" w:rsidR="0083465A" w:rsidRDefault="008346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333333"/>
          <w:sz w:val="26"/>
          <w:szCs w:val="26"/>
          <w:highlight w:val="white"/>
        </w:rPr>
      </w:pPr>
    </w:p>
    <w:p w14:paraId="000000CD" w14:textId="77777777" w:rsidR="0083465A" w:rsidRDefault="00365E4E">
      <w:pPr>
        <w:shd w:val="clear" w:color="auto" w:fill="FFFFFF"/>
        <w:spacing w:before="240"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Присудження ступеня доктора філософії</w:t>
      </w:r>
    </w:p>
    <w:p w14:paraId="000000CE" w14:textId="77777777" w:rsidR="0083465A" w:rsidRDefault="00365E4E">
      <w:pPr>
        <w:shd w:val="clear" w:color="auto" w:fill="FFFFFF"/>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rPr>
        <w:t xml:space="preserve">5.1. Вчена рада </w:t>
      </w:r>
      <w:r>
        <w:rPr>
          <w:rFonts w:ascii="Times New Roman" w:eastAsia="Times New Roman" w:hAnsi="Times New Roman" w:cs="Times New Roman"/>
          <w:sz w:val="26"/>
          <w:szCs w:val="26"/>
        </w:rPr>
        <w:t xml:space="preserve">Інституту </w:t>
      </w:r>
      <w:r>
        <w:rPr>
          <w:rFonts w:ascii="Times New Roman" w:eastAsia="Times New Roman" w:hAnsi="Times New Roman" w:cs="Times New Roman"/>
          <w:color w:val="333333"/>
          <w:sz w:val="26"/>
          <w:szCs w:val="26"/>
        </w:rPr>
        <w:t xml:space="preserve">після набрання чинності наказом МОН про затвердження рішення спеціалізованої вченої ради про присудження ступеня доктора філософії приймає рішення про видачу диплома доктора філософії, яке затверджується наказом </w:t>
      </w:r>
      <w:r>
        <w:rPr>
          <w:rFonts w:ascii="Times New Roman" w:eastAsia="Times New Roman" w:hAnsi="Times New Roman" w:cs="Times New Roman"/>
          <w:sz w:val="26"/>
          <w:szCs w:val="26"/>
        </w:rPr>
        <w:t xml:space="preserve">директора Інституту. </w:t>
      </w:r>
    </w:p>
    <w:p w14:paraId="000000CF" w14:textId="77777777" w:rsidR="0083465A" w:rsidRDefault="00365E4E">
      <w:pPr>
        <w:shd w:val="clear" w:color="auto" w:fill="FFFFFF"/>
        <w:spacing w:before="240" w:after="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lastRenderedPageBreak/>
        <w:t xml:space="preserve">5.2. </w:t>
      </w:r>
      <w:r>
        <w:rPr>
          <w:rFonts w:ascii="Times New Roman" w:eastAsia="Times New Roman" w:hAnsi="Times New Roman" w:cs="Times New Roman"/>
          <w:color w:val="333333"/>
          <w:sz w:val="26"/>
          <w:szCs w:val="26"/>
        </w:rPr>
        <w:t>Рішення Вченої ради про присудження ступеня доктора філософії набирає чинності з дати набрання чинності наказом про видачу диплома доктора філософії.</w:t>
      </w:r>
    </w:p>
    <w:p w14:paraId="000000D0" w14:textId="211AEC8A" w:rsidR="0083465A" w:rsidRPr="00365E4E" w:rsidRDefault="00365E4E">
      <w:pPr>
        <w:shd w:val="clear" w:color="auto" w:fill="FFFFFF"/>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rPr>
        <w:t xml:space="preserve">5.3. </w:t>
      </w:r>
      <w:r>
        <w:rPr>
          <w:rFonts w:ascii="Times New Roman" w:eastAsia="Times New Roman" w:hAnsi="Times New Roman" w:cs="Times New Roman"/>
          <w:sz w:val="26"/>
          <w:szCs w:val="26"/>
        </w:rPr>
        <w:t xml:space="preserve">Інститут математики видає диплом доктора філософії державного зразка (опис бланку диплома затверджений Вченою радою Інституту математики </w:t>
      </w:r>
      <w:r w:rsidRPr="00365E4E">
        <w:rPr>
          <w:rFonts w:ascii="Times New Roman" w:eastAsia="Times New Roman" w:hAnsi="Times New Roman" w:cs="Times New Roman"/>
          <w:sz w:val="26"/>
          <w:szCs w:val="26"/>
        </w:rPr>
        <w:t>16.02.2021, протокол №4).</w:t>
      </w:r>
    </w:p>
    <w:p w14:paraId="000000D1" w14:textId="77777777" w:rsidR="0083465A" w:rsidRDefault="00365E4E">
      <w:pPr>
        <w:shd w:val="clear" w:color="auto" w:fill="FFFFFF"/>
        <w:spacing w:before="240" w:after="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5.4. </w:t>
      </w:r>
      <w:r>
        <w:rPr>
          <w:rFonts w:ascii="Times New Roman" w:eastAsia="Times New Roman" w:hAnsi="Times New Roman" w:cs="Times New Roman"/>
          <w:color w:val="333333"/>
          <w:sz w:val="26"/>
          <w:szCs w:val="26"/>
        </w:rPr>
        <w:t>Відшкодування витрат на виготовлення бланків диплома доктора філософії здійснюється відповідно до законодавства.</w:t>
      </w:r>
    </w:p>
    <w:p w14:paraId="000000D2" w14:textId="77777777" w:rsidR="0083465A" w:rsidRDefault="0083465A">
      <w:pPr>
        <w:shd w:val="clear" w:color="auto" w:fill="FFFFFF"/>
        <w:spacing w:after="96"/>
        <w:ind w:firstLine="709"/>
        <w:jc w:val="both"/>
        <w:rPr>
          <w:rFonts w:ascii="Times New Roman" w:eastAsia="Times New Roman" w:hAnsi="Times New Roman" w:cs="Times New Roman"/>
          <w:sz w:val="26"/>
          <w:szCs w:val="26"/>
        </w:rPr>
      </w:pPr>
    </w:p>
    <w:sectPr w:rsidR="0083465A">
      <w:type w:val="continuous"/>
      <w:pgSz w:w="11906" w:h="16838"/>
      <w:pgMar w:top="851" w:right="851" w:bottom="851"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73C"/>
    <w:multiLevelType w:val="multilevel"/>
    <w:tmpl w:val="54A22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4C622E"/>
    <w:multiLevelType w:val="multilevel"/>
    <w:tmpl w:val="7538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38723F"/>
    <w:multiLevelType w:val="multilevel"/>
    <w:tmpl w:val="5FCED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B94DE2"/>
    <w:multiLevelType w:val="multilevel"/>
    <w:tmpl w:val="19507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E66F0"/>
    <w:multiLevelType w:val="multilevel"/>
    <w:tmpl w:val="91DC3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DF6B19"/>
    <w:multiLevelType w:val="multilevel"/>
    <w:tmpl w:val="FD2E9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9A32F7"/>
    <w:multiLevelType w:val="multilevel"/>
    <w:tmpl w:val="E67CB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2028DA"/>
    <w:multiLevelType w:val="multilevel"/>
    <w:tmpl w:val="002CD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23C6F"/>
    <w:multiLevelType w:val="multilevel"/>
    <w:tmpl w:val="76C60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5A"/>
    <w:rsid w:val="00365E4E"/>
    <w:rsid w:val="004E1138"/>
    <w:rsid w:val="0083465A"/>
    <w:rsid w:val="00896F09"/>
    <w:rsid w:val="00DB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4E60"/>
  <w15:docId w15:val="{D6A0CF73-232E-47CD-BE01-184B0CC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3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D93B60"/>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D93B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93B60"/>
    <w:rPr>
      <w:b/>
      <w:bCs/>
    </w:rPr>
  </w:style>
  <w:style w:type="character" w:styleId="a6">
    <w:name w:val="Hyperlink"/>
    <w:basedOn w:val="a0"/>
    <w:uiPriority w:val="99"/>
    <w:semiHidden/>
    <w:unhideWhenUsed/>
    <w:rsid w:val="00D93B60"/>
    <w:rPr>
      <w:color w:val="0000FF"/>
      <w:u w:val="single"/>
    </w:rPr>
  </w:style>
  <w:style w:type="character" w:customStyle="1" w:styleId="msglistempty-email">
    <w:name w:val="msglist__empty-email"/>
    <w:basedOn w:val="a0"/>
    <w:rsid w:val="00D93B60"/>
  </w:style>
  <w:style w:type="paragraph" w:styleId="a7">
    <w:name w:val="List Paragraph"/>
    <w:basedOn w:val="a"/>
    <w:uiPriority w:val="34"/>
    <w:qFormat/>
    <w:rsid w:val="00D93B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unhideWhenUsed/>
    <w:rsid w:val="00430948"/>
    <w:pPr>
      <w:autoSpaceDE w:val="0"/>
      <w:autoSpaceDN w:val="0"/>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430948"/>
    <w:rPr>
      <w:rFonts w:ascii="Courier New" w:eastAsia="Times New Roman" w:hAnsi="Courier New" w:cs="Times New Roman"/>
      <w:sz w:val="20"/>
      <w:szCs w:val="20"/>
      <w:lang w:val="ru-RU" w:eastAsia="ru-RU"/>
    </w:rPr>
  </w:style>
  <w:style w:type="paragraph" w:styleId="aa">
    <w:name w:val="header"/>
    <w:basedOn w:val="a"/>
    <w:link w:val="ab"/>
    <w:uiPriority w:val="99"/>
    <w:unhideWhenUsed/>
    <w:rsid w:val="00430948"/>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430948"/>
  </w:style>
  <w:style w:type="paragraph" w:styleId="ac">
    <w:name w:val="footer"/>
    <w:basedOn w:val="a"/>
    <w:link w:val="ad"/>
    <w:uiPriority w:val="99"/>
    <w:unhideWhenUsed/>
    <w:rsid w:val="00430948"/>
    <w:pPr>
      <w:tabs>
        <w:tab w:val="center" w:pos="4819"/>
        <w:tab w:val="right" w:pos="9639"/>
      </w:tabs>
      <w:spacing w:after="0" w:line="240" w:lineRule="auto"/>
    </w:pPr>
  </w:style>
  <w:style w:type="character" w:customStyle="1" w:styleId="ad">
    <w:name w:val="Нижній колонтитул Знак"/>
    <w:basedOn w:val="a0"/>
    <w:link w:val="ac"/>
    <w:uiPriority w:val="99"/>
    <w:rsid w:val="00430948"/>
  </w:style>
  <w:style w:type="paragraph" w:customStyle="1" w:styleId="rvps2">
    <w:name w:val="rvps2"/>
    <w:basedOn w:val="a"/>
    <w:rsid w:val="004C4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941BC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
    <w:name w:val="Body Text"/>
    <w:basedOn w:val="a"/>
    <w:link w:val="af0"/>
    <w:rsid w:val="00FC3110"/>
    <w:pPr>
      <w:spacing w:after="0" w:line="240" w:lineRule="auto"/>
      <w:jc w:val="right"/>
    </w:pPr>
    <w:rPr>
      <w:rFonts w:ascii="Times New Roman" w:eastAsia="Times New Roman" w:hAnsi="Times New Roman" w:cs="Times New Roman"/>
      <w:sz w:val="24"/>
      <w:szCs w:val="24"/>
      <w:lang w:eastAsia="ru-RU"/>
    </w:rPr>
  </w:style>
  <w:style w:type="character" w:customStyle="1" w:styleId="af0">
    <w:name w:val="Основний текст Знак"/>
    <w:basedOn w:val="a0"/>
    <w:link w:val="af"/>
    <w:rsid w:val="00FC31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67-2019-%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z0155-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79-2020-%D0%BF" TargetMode="External"/><Relationship Id="rId11" Type="http://schemas.openxmlformats.org/officeDocument/2006/relationships/hyperlink" Target="https://zakon.rada.gov.ua/laws/show/167-2019-%D0%BF" TargetMode="External"/><Relationship Id="rId5" Type="http://schemas.openxmlformats.org/officeDocument/2006/relationships/webSettings" Target="webSettings.xml"/><Relationship Id="rId10" Type="http://schemas.openxmlformats.org/officeDocument/2006/relationships/hyperlink" Target="https://zakon.rada.gov.ua/laws/show/167-2019-%D0%BF" TargetMode="External"/><Relationship Id="rId4" Type="http://schemas.openxmlformats.org/officeDocument/2006/relationships/settings" Target="settings.xml"/><Relationship Id="rId9" Type="http://schemas.openxmlformats.org/officeDocument/2006/relationships/hyperlink" Target="mailto:phdaspiran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hriDUz2LfbhZkOvqQ4y9w3EBcg==">AMUW2mX3t4KwGyj0pJKWUliF54/kuu9u9tEWqQogYdEqQFNroZCnznSXQPAO/KvaQ5qLq5FakU/PhyQJR9xzDYJ3B/lVv9i4s6zD56kAcGLxzgGcdFO4S+1pPrFyTlcbm37GqGXa3ISM6+/ZBkV6NahWz7g3inMDrgJ5qfcObXE/tcIj5/+LO4U=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17027</Words>
  <Characters>9706</Characters>
  <Application>Microsoft Office Word</Application>
  <DocSecurity>0</DocSecurity>
  <Lines>80</Lines>
  <Paragraphs>53</Paragraphs>
  <ScaleCrop>false</ScaleCrop>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Satur</dc:creator>
  <cp:lastModifiedBy> </cp:lastModifiedBy>
  <cp:revision>2</cp:revision>
  <dcterms:created xsi:type="dcterms:W3CDTF">2021-03-15T09:32:00Z</dcterms:created>
  <dcterms:modified xsi:type="dcterms:W3CDTF">2021-03-15T09:32:00Z</dcterms:modified>
</cp:coreProperties>
</file>